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CCB" w:rsidRPr="003B6887" w:rsidRDefault="00A56CCB">
      <w:pPr>
        <w:pStyle w:val="Title"/>
        <w:rPr>
          <w:color w:val="000000"/>
          <w:sz w:val="22"/>
        </w:rPr>
      </w:pPr>
      <w:r w:rsidRPr="003B6887">
        <w:rPr>
          <w:color w:val="000000"/>
          <w:sz w:val="22"/>
        </w:rPr>
        <w:t>CONDITIONS FOR DEVELOPMENT</w:t>
      </w:r>
    </w:p>
    <w:p w:rsidR="00A56CCB" w:rsidRPr="003B6887" w:rsidRDefault="00A56CCB">
      <w:pPr>
        <w:pStyle w:val="Subtitle"/>
        <w:rPr>
          <w:color w:val="000000"/>
          <w:sz w:val="22"/>
        </w:rPr>
      </w:pPr>
      <w:r w:rsidRPr="003B6887">
        <w:rPr>
          <w:color w:val="000000"/>
          <w:sz w:val="22"/>
        </w:rPr>
        <w:t xml:space="preserve">AROUND </w:t>
      </w:r>
      <w:r w:rsidR="005A4B4B" w:rsidRPr="003B6887">
        <w:rPr>
          <w:color w:val="000000"/>
          <w:sz w:val="22"/>
        </w:rPr>
        <w:t>NUSTAR</w:t>
      </w:r>
      <w:r w:rsidRPr="003B6887">
        <w:rPr>
          <w:color w:val="000000"/>
          <w:sz w:val="22"/>
        </w:rPr>
        <w:t xml:space="preserve"> HIGH PRESSURE </w:t>
      </w:r>
      <w:r w:rsidR="005A4B4B" w:rsidRPr="003B6887">
        <w:rPr>
          <w:color w:val="000000"/>
          <w:sz w:val="22"/>
        </w:rPr>
        <w:t xml:space="preserve">PETROLEUM &amp; ANHYDROUS AMMONIA </w:t>
      </w:r>
      <w:r w:rsidRPr="003B6887">
        <w:rPr>
          <w:color w:val="000000"/>
          <w:sz w:val="22"/>
        </w:rPr>
        <w:t>PIPELINES</w:t>
      </w:r>
    </w:p>
    <w:p w:rsidR="00A56CCB" w:rsidRPr="003B6887" w:rsidRDefault="00A56CCB">
      <w:pPr>
        <w:jc w:val="center"/>
        <w:rPr>
          <w:color w:val="000000"/>
          <w:sz w:val="16"/>
        </w:rPr>
      </w:pPr>
      <w:r w:rsidRPr="003B6887">
        <w:rPr>
          <w:color w:val="000000"/>
          <w:sz w:val="16"/>
        </w:rPr>
        <w:t>Rev. 0</w:t>
      </w:r>
      <w:r w:rsidR="002568BF">
        <w:rPr>
          <w:color w:val="000000"/>
          <w:sz w:val="16"/>
        </w:rPr>
        <w:t>6</w:t>
      </w:r>
      <w:r w:rsidRPr="003B6887">
        <w:rPr>
          <w:color w:val="000000"/>
          <w:sz w:val="16"/>
        </w:rPr>
        <w:t>/</w:t>
      </w:r>
      <w:r w:rsidR="002568BF">
        <w:rPr>
          <w:color w:val="000000"/>
          <w:sz w:val="16"/>
        </w:rPr>
        <w:t>14</w:t>
      </w:r>
      <w:r w:rsidR="00C80590" w:rsidRPr="003B6887">
        <w:rPr>
          <w:color w:val="000000"/>
          <w:sz w:val="16"/>
        </w:rPr>
        <w:t>/0</w:t>
      </w:r>
      <w:r w:rsidR="002568BF">
        <w:rPr>
          <w:color w:val="000000"/>
          <w:sz w:val="16"/>
        </w:rPr>
        <w:t>9</w:t>
      </w:r>
    </w:p>
    <w:p w:rsidR="00A56CCB" w:rsidRPr="003B6887" w:rsidRDefault="00A56CCB">
      <w:pPr>
        <w:jc w:val="center"/>
        <w:rPr>
          <w:color w:val="000000"/>
          <w:sz w:val="16"/>
        </w:rPr>
      </w:pPr>
    </w:p>
    <w:p w:rsidR="00A56CCB" w:rsidRPr="003B6887" w:rsidRDefault="00A56CCB">
      <w:pPr>
        <w:pStyle w:val="BodyText"/>
        <w:rPr>
          <w:color w:val="000000"/>
          <w:sz w:val="20"/>
        </w:rPr>
      </w:pPr>
      <w:r w:rsidRPr="003B6887">
        <w:rPr>
          <w:color w:val="000000"/>
          <w:sz w:val="20"/>
        </w:rPr>
        <w:t xml:space="preserve">The following terms and conditions should be taken into consideration for development around </w:t>
      </w:r>
      <w:proofErr w:type="spellStart"/>
      <w:r w:rsidR="005A4B4B" w:rsidRPr="003B6887">
        <w:rPr>
          <w:color w:val="000000"/>
          <w:sz w:val="20"/>
        </w:rPr>
        <w:t>NuStar</w:t>
      </w:r>
      <w:proofErr w:type="spellEnd"/>
      <w:r w:rsidR="005A4B4B" w:rsidRPr="003B6887">
        <w:rPr>
          <w:color w:val="000000"/>
          <w:sz w:val="20"/>
        </w:rPr>
        <w:t xml:space="preserve"> Pipe Line Operating Partnership</w:t>
      </w:r>
      <w:r w:rsidR="005205DF" w:rsidRPr="003B6887">
        <w:rPr>
          <w:color w:val="000000"/>
          <w:sz w:val="20"/>
        </w:rPr>
        <w:t>, L.P.</w:t>
      </w:r>
      <w:r w:rsidR="005A4B4B" w:rsidRPr="003B6887">
        <w:rPr>
          <w:color w:val="000000"/>
          <w:sz w:val="20"/>
        </w:rPr>
        <w:t xml:space="preserve"> (formerly </w:t>
      </w:r>
      <w:proofErr w:type="spellStart"/>
      <w:r w:rsidR="005A4B4B" w:rsidRPr="003B6887">
        <w:rPr>
          <w:color w:val="000000"/>
          <w:sz w:val="20"/>
        </w:rPr>
        <w:t>Kaneb</w:t>
      </w:r>
      <w:proofErr w:type="spellEnd"/>
      <w:r w:rsidR="005A4B4B" w:rsidRPr="003B6887">
        <w:rPr>
          <w:color w:val="000000"/>
          <w:sz w:val="20"/>
        </w:rPr>
        <w:t xml:space="preserve"> Pipe Line Operating Partnership, L.P.) </w:t>
      </w:r>
      <w:r w:rsidRPr="003B6887">
        <w:rPr>
          <w:color w:val="000000"/>
          <w:sz w:val="20"/>
        </w:rPr>
        <w:t xml:space="preserve">high-pressure </w:t>
      </w:r>
      <w:r w:rsidR="005A4B4B" w:rsidRPr="003B6887">
        <w:rPr>
          <w:color w:val="000000"/>
          <w:sz w:val="20"/>
        </w:rPr>
        <w:t>petroleum</w:t>
      </w:r>
      <w:r w:rsidR="005205DF" w:rsidRPr="003B6887">
        <w:rPr>
          <w:color w:val="000000"/>
          <w:sz w:val="20"/>
        </w:rPr>
        <w:t xml:space="preserve"> products</w:t>
      </w:r>
      <w:r w:rsidR="005A4B4B" w:rsidRPr="003B6887">
        <w:rPr>
          <w:color w:val="000000"/>
          <w:sz w:val="20"/>
        </w:rPr>
        <w:t xml:space="preserve"> &amp; anhydrous ammonia </w:t>
      </w:r>
      <w:r w:rsidRPr="003B6887">
        <w:rPr>
          <w:color w:val="000000"/>
          <w:sz w:val="20"/>
        </w:rPr>
        <w:t>pipelines:</w:t>
      </w:r>
    </w:p>
    <w:p w:rsidR="00A56CCB" w:rsidRPr="003B6887" w:rsidRDefault="00A56CCB">
      <w:pPr>
        <w:jc w:val="both"/>
        <w:rPr>
          <w:color w:val="000000"/>
        </w:rPr>
      </w:pPr>
    </w:p>
    <w:p w:rsidR="00A56CCB" w:rsidRPr="003B6887" w:rsidRDefault="005A4B4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proofErr w:type="spellStart"/>
      <w:r w:rsidRPr="003B6887">
        <w:rPr>
          <w:color w:val="000000"/>
          <w:sz w:val="16"/>
          <w:szCs w:val="16"/>
        </w:rPr>
        <w:t>NuStar</w:t>
      </w:r>
      <w:proofErr w:type="spellEnd"/>
      <w:r w:rsidR="00A56CCB" w:rsidRPr="003B6887">
        <w:rPr>
          <w:color w:val="000000"/>
          <w:sz w:val="16"/>
          <w:szCs w:val="16"/>
        </w:rPr>
        <w:t xml:space="preserve"> would require any existing blanket easement, on record, to be released to a defined easement.  </w:t>
      </w:r>
      <w:r w:rsidRPr="003B6887">
        <w:rPr>
          <w:color w:val="000000"/>
          <w:sz w:val="16"/>
          <w:szCs w:val="16"/>
        </w:rPr>
        <w:t>Typically, s</w:t>
      </w:r>
      <w:r w:rsidR="00A56CCB" w:rsidRPr="003B6887">
        <w:rPr>
          <w:color w:val="000000"/>
          <w:sz w:val="16"/>
          <w:szCs w:val="16"/>
        </w:rPr>
        <w:t xml:space="preserve">aid </w:t>
      </w:r>
      <w:r w:rsidR="002568BF">
        <w:rPr>
          <w:color w:val="000000"/>
          <w:sz w:val="16"/>
          <w:szCs w:val="16"/>
        </w:rPr>
        <w:t>easement</w:t>
      </w:r>
      <w:r w:rsidR="00A56CCB" w:rsidRPr="003B6887">
        <w:rPr>
          <w:color w:val="000000"/>
          <w:sz w:val="16"/>
          <w:szCs w:val="16"/>
        </w:rPr>
        <w:t xml:space="preserve"> being a minimum of twenty-five (25) feet either side of </w:t>
      </w:r>
      <w:proofErr w:type="spellStart"/>
      <w:r w:rsidRPr="003B6887">
        <w:rPr>
          <w:color w:val="000000"/>
          <w:sz w:val="16"/>
          <w:szCs w:val="16"/>
        </w:rPr>
        <w:t>NuStar</w:t>
      </w:r>
      <w:r w:rsidR="00A56CCB" w:rsidRPr="003B6887">
        <w:rPr>
          <w:color w:val="000000"/>
          <w:sz w:val="16"/>
          <w:szCs w:val="16"/>
        </w:rPr>
        <w:t>’s</w:t>
      </w:r>
      <w:proofErr w:type="spellEnd"/>
      <w:r w:rsidR="00A56CCB" w:rsidRPr="003B6887">
        <w:rPr>
          <w:color w:val="000000"/>
          <w:sz w:val="16"/>
          <w:szCs w:val="16"/>
        </w:rPr>
        <w:t xml:space="preserve"> pipeline(s).  If a defined </w:t>
      </w:r>
      <w:r w:rsidR="002568BF">
        <w:rPr>
          <w:color w:val="000000"/>
          <w:sz w:val="16"/>
          <w:szCs w:val="16"/>
        </w:rPr>
        <w:t xml:space="preserve">easement </w:t>
      </w:r>
      <w:r w:rsidR="00A56CCB" w:rsidRPr="003B6887">
        <w:rPr>
          <w:color w:val="000000"/>
          <w:sz w:val="16"/>
          <w:szCs w:val="16"/>
        </w:rPr>
        <w:t xml:space="preserve">already exists, this defined </w:t>
      </w:r>
      <w:r w:rsidR="002568BF">
        <w:rPr>
          <w:color w:val="000000"/>
          <w:sz w:val="16"/>
          <w:szCs w:val="16"/>
        </w:rPr>
        <w:t>easement</w:t>
      </w:r>
      <w:r w:rsidR="00A56CCB" w:rsidRPr="003B6887">
        <w:rPr>
          <w:color w:val="000000"/>
          <w:sz w:val="16"/>
          <w:szCs w:val="16"/>
        </w:rPr>
        <w:t xml:space="preserve"> is subject to these conditions.</w:t>
      </w:r>
    </w:p>
    <w:p w:rsidR="00A56CCB" w:rsidRPr="003B6887" w:rsidRDefault="00A56CCB">
      <w:pPr>
        <w:ind w:left="720"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>No cover shall be removed from over the pipeline or easement.</w:t>
      </w:r>
    </w:p>
    <w:p w:rsidR="00A56CCB" w:rsidRPr="003B6887" w:rsidRDefault="00A56CCB">
      <w:pPr>
        <w:ind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 xml:space="preserve">No fill (in excess of 24 inches) shall be placed upon the easement without written approval </w:t>
      </w:r>
      <w:proofErr w:type="spellStart"/>
      <w:r w:rsidRPr="003B6887">
        <w:rPr>
          <w:color w:val="000000"/>
          <w:sz w:val="16"/>
          <w:szCs w:val="16"/>
        </w:rPr>
        <w:t>form</w:t>
      </w:r>
      <w:proofErr w:type="spellEnd"/>
      <w:r w:rsidRPr="003B6887">
        <w:rPr>
          <w:color w:val="000000"/>
          <w:sz w:val="16"/>
          <w:szCs w:val="16"/>
        </w:rPr>
        <w:t xml:space="preserve">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.  Excessive fill can impact the ability for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 to maintain, operate, and protect the pipeline(s).</w:t>
      </w:r>
    </w:p>
    <w:p w:rsidR="00A56CCB" w:rsidRPr="003B6887" w:rsidRDefault="00A56CCB">
      <w:pPr>
        <w:ind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>All street or road crossings must have a minimum of 5 feet of cover over the pipelines and a minimum of 3 feet of cover in any borrow or drainage ditches, if there are any.  All streets or roads must cross as close to a 90-degree angle as possible and not parallel to the pipelines upon the easement.  Approved parking areas must have a minimum of 5 feet of cover over the pipelines.</w:t>
      </w:r>
    </w:p>
    <w:p w:rsidR="00A56CCB" w:rsidRPr="003B6887" w:rsidRDefault="00A56CCB">
      <w:pPr>
        <w:ind w:left="720"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>There shall be no fences (except for agricultural fences), obstructions, buildings, engineering works or other structures constructed or permitted to be constructed upon the aforementioned easement.</w:t>
      </w:r>
    </w:p>
    <w:p w:rsidR="00A56CCB" w:rsidRPr="003B6887" w:rsidRDefault="00A56CCB">
      <w:pPr>
        <w:ind w:left="720" w:right="720"/>
        <w:jc w:val="both"/>
        <w:rPr>
          <w:color w:val="000000"/>
          <w:sz w:val="16"/>
          <w:szCs w:val="16"/>
        </w:rPr>
      </w:pPr>
    </w:p>
    <w:p w:rsidR="00A56CCB" w:rsidRPr="00F639BF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  <w:highlight w:val="yellow"/>
        </w:rPr>
      </w:pPr>
      <w:r w:rsidRPr="003B6887">
        <w:rPr>
          <w:color w:val="000000"/>
          <w:sz w:val="16"/>
          <w:szCs w:val="16"/>
        </w:rPr>
        <w:t xml:space="preserve">All utility crossings must be installed </w:t>
      </w:r>
      <w:r w:rsidR="00420989" w:rsidRPr="003B6887">
        <w:rPr>
          <w:color w:val="000000"/>
          <w:sz w:val="16"/>
          <w:szCs w:val="16"/>
        </w:rPr>
        <w:t xml:space="preserve">below any </w:t>
      </w:r>
      <w:proofErr w:type="spellStart"/>
      <w:r w:rsidR="00420989" w:rsidRPr="003B6887">
        <w:rPr>
          <w:color w:val="000000"/>
          <w:sz w:val="16"/>
          <w:szCs w:val="16"/>
        </w:rPr>
        <w:t>NuStar</w:t>
      </w:r>
      <w:proofErr w:type="spellEnd"/>
      <w:r w:rsidR="00420989" w:rsidRPr="003B6887">
        <w:rPr>
          <w:color w:val="000000"/>
          <w:sz w:val="16"/>
          <w:szCs w:val="16"/>
        </w:rPr>
        <w:t xml:space="preserve"> pipelines </w:t>
      </w:r>
      <w:r w:rsidRPr="003B6887">
        <w:rPr>
          <w:color w:val="000000"/>
          <w:sz w:val="16"/>
          <w:szCs w:val="16"/>
        </w:rPr>
        <w:t xml:space="preserve">with a minimum of 24-inches separation below the bottom of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r w:rsidRPr="003B6887">
        <w:rPr>
          <w:color w:val="000000"/>
          <w:sz w:val="16"/>
          <w:szCs w:val="16"/>
        </w:rPr>
        <w:t>’s</w:t>
      </w:r>
      <w:proofErr w:type="spellEnd"/>
      <w:r w:rsidRPr="003B6887">
        <w:rPr>
          <w:color w:val="000000"/>
          <w:sz w:val="16"/>
          <w:szCs w:val="16"/>
        </w:rPr>
        <w:t xml:space="preserve"> pipelines and the top of the utility.  All utilities (except concrete sewer mains and rigid non-metallic water lines) must be placed in rigid non-metallic casing, which must extend to the full width of the easement.  Utility must cross pipelines at an angle of not less than 45 degrees from the pipelines</w:t>
      </w:r>
      <w:r w:rsidRPr="00F639BF">
        <w:rPr>
          <w:color w:val="000000"/>
          <w:sz w:val="16"/>
          <w:szCs w:val="16"/>
          <w:highlight w:val="yellow"/>
        </w:rPr>
        <w:t>.  No utility may be installed parallel and within the aforementioned easement.</w:t>
      </w:r>
    </w:p>
    <w:p w:rsidR="00A56CCB" w:rsidRPr="003B6887" w:rsidRDefault="00A56CCB">
      <w:pPr>
        <w:ind w:right="720"/>
        <w:jc w:val="both"/>
        <w:rPr>
          <w:color w:val="000000"/>
          <w:sz w:val="16"/>
          <w:szCs w:val="16"/>
        </w:rPr>
      </w:pPr>
    </w:p>
    <w:p w:rsidR="00A56CCB" w:rsidRPr="003B6887" w:rsidRDefault="005A4B4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proofErr w:type="spellStart"/>
      <w:r w:rsidRPr="003B6887">
        <w:rPr>
          <w:color w:val="000000"/>
          <w:sz w:val="16"/>
          <w:szCs w:val="16"/>
        </w:rPr>
        <w:t>NuStar</w:t>
      </w:r>
      <w:proofErr w:type="spellEnd"/>
      <w:r w:rsidR="00A56CCB" w:rsidRPr="003B6887">
        <w:rPr>
          <w:color w:val="000000"/>
          <w:sz w:val="16"/>
          <w:szCs w:val="16"/>
        </w:rPr>
        <w:t xml:space="preserve"> must approve landscaping within twenty-five (25) feet either side of </w:t>
      </w:r>
      <w:proofErr w:type="spellStart"/>
      <w:r w:rsidRPr="003B6887">
        <w:rPr>
          <w:color w:val="000000"/>
          <w:sz w:val="16"/>
          <w:szCs w:val="16"/>
        </w:rPr>
        <w:t>NuStar</w:t>
      </w:r>
      <w:r w:rsidR="00A56CCB" w:rsidRPr="003B6887">
        <w:rPr>
          <w:color w:val="000000"/>
          <w:sz w:val="16"/>
          <w:szCs w:val="16"/>
        </w:rPr>
        <w:t>’s</w:t>
      </w:r>
      <w:proofErr w:type="spellEnd"/>
      <w:r w:rsidR="00A56CCB" w:rsidRPr="003B6887">
        <w:rPr>
          <w:color w:val="000000"/>
          <w:sz w:val="16"/>
          <w:szCs w:val="16"/>
        </w:rPr>
        <w:t xml:space="preserve"> pipelines.  No trees may be planted within </w:t>
      </w:r>
      <w:r w:rsidRPr="003B6887">
        <w:rPr>
          <w:color w:val="000000"/>
          <w:sz w:val="16"/>
          <w:szCs w:val="16"/>
        </w:rPr>
        <w:t>fifteen</w:t>
      </w:r>
      <w:r w:rsidR="00A56CCB" w:rsidRPr="003B6887">
        <w:rPr>
          <w:color w:val="000000"/>
          <w:sz w:val="16"/>
          <w:szCs w:val="16"/>
        </w:rPr>
        <w:t xml:space="preserve"> (1</w:t>
      </w:r>
      <w:r w:rsidRPr="003B6887">
        <w:rPr>
          <w:color w:val="000000"/>
          <w:sz w:val="16"/>
          <w:szCs w:val="16"/>
        </w:rPr>
        <w:t>5</w:t>
      </w:r>
      <w:r w:rsidR="00A56CCB" w:rsidRPr="003B6887">
        <w:rPr>
          <w:color w:val="000000"/>
          <w:sz w:val="16"/>
          <w:szCs w:val="16"/>
        </w:rPr>
        <w:t xml:space="preserve">) feet of the pipelines. </w:t>
      </w:r>
    </w:p>
    <w:p w:rsidR="00A56CCB" w:rsidRPr="003B6887" w:rsidRDefault="00A56CCB">
      <w:pPr>
        <w:ind w:left="720"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 xml:space="preserve">No dwelling, building, structure, or area of congregation may be within fifty (50) feet of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r w:rsidRPr="003B6887">
        <w:rPr>
          <w:color w:val="000000"/>
          <w:sz w:val="16"/>
          <w:szCs w:val="16"/>
        </w:rPr>
        <w:t>’s</w:t>
      </w:r>
      <w:proofErr w:type="spellEnd"/>
      <w:r w:rsidRPr="003B6887">
        <w:rPr>
          <w:color w:val="000000"/>
          <w:sz w:val="16"/>
          <w:szCs w:val="16"/>
        </w:rPr>
        <w:t xml:space="preserve"> pipelines, unless the pipelines are provided with a minimum of 48-inches of cover.</w:t>
      </w:r>
      <w:r w:rsidR="00420989" w:rsidRPr="003B6887">
        <w:rPr>
          <w:color w:val="000000"/>
          <w:sz w:val="16"/>
          <w:szCs w:val="16"/>
        </w:rPr>
        <w:t xml:space="preserve">  Any addition of cover, to meet this requirement, must be approved by </w:t>
      </w:r>
      <w:proofErr w:type="spellStart"/>
      <w:r w:rsidR="00420989" w:rsidRPr="003B6887">
        <w:rPr>
          <w:color w:val="000000"/>
          <w:sz w:val="16"/>
          <w:szCs w:val="16"/>
        </w:rPr>
        <w:t>NuStar</w:t>
      </w:r>
      <w:proofErr w:type="spellEnd"/>
      <w:r w:rsidR="00420989" w:rsidRPr="003B6887">
        <w:rPr>
          <w:color w:val="000000"/>
          <w:sz w:val="16"/>
          <w:szCs w:val="16"/>
        </w:rPr>
        <w:t xml:space="preserve"> prior to the addition of the cover over the pipeline and easement.</w:t>
      </w:r>
    </w:p>
    <w:p w:rsidR="00420989" w:rsidRPr="003B6887" w:rsidRDefault="00420989" w:rsidP="00420989">
      <w:pPr>
        <w:ind w:right="720"/>
        <w:jc w:val="both"/>
        <w:rPr>
          <w:color w:val="000000"/>
          <w:sz w:val="16"/>
          <w:szCs w:val="16"/>
        </w:rPr>
      </w:pPr>
    </w:p>
    <w:p w:rsidR="00420989" w:rsidRPr="003B6887" w:rsidRDefault="00420989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 xml:space="preserve">There shall be no seismic testing, </w:t>
      </w:r>
      <w:r w:rsidR="002568BF">
        <w:rPr>
          <w:color w:val="000000"/>
          <w:sz w:val="16"/>
          <w:szCs w:val="16"/>
        </w:rPr>
        <w:t xml:space="preserve">or blasting </w:t>
      </w:r>
      <w:r w:rsidRPr="003B6887">
        <w:rPr>
          <w:color w:val="000000"/>
          <w:sz w:val="16"/>
          <w:szCs w:val="16"/>
        </w:rPr>
        <w:t xml:space="preserve">of any kind, performed within 200 feet of any </w:t>
      </w:r>
      <w:proofErr w:type="spellStart"/>
      <w:r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 pipelines without the approval of </w:t>
      </w:r>
      <w:proofErr w:type="spellStart"/>
      <w:r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. </w:t>
      </w:r>
    </w:p>
    <w:p w:rsidR="00A56CCB" w:rsidRPr="003B6887" w:rsidRDefault="00A56CCB">
      <w:pPr>
        <w:ind w:left="720"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 xml:space="preserve">No activity shall be performed within the easement r, or in the vicinity of the pipelines, without providing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 with 48 hours notice. This will enable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 to schedule a representative present to mark the exact location and depth of the pipelines and to be present for any activities.</w:t>
      </w:r>
      <w:r w:rsidR="00420989" w:rsidRPr="003B6887">
        <w:rPr>
          <w:color w:val="000000"/>
          <w:sz w:val="16"/>
          <w:szCs w:val="16"/>
        </w:rPr>
        <w:t xml:space="preserve">  Remember, it is a state law that any individuals performing excavation activities </w:t>
      </w:r>
      <w:r w:rsidR="00420989" w:rsidRPr="003B6887">
        <w:rPr>
          <w:color w:val="000000"/>
          <w:sz w:val="16"/>
          <w:szCs w:val="16"/>
          <w:u w:val="single"/>
        </w:rPr>
        <w:t>MUST</w:t>
      </w:r>
      <w:r w:rsidR="00420989" w:rsidRPr="003B6887">
        <w:rPr>
          <w:color w:val="000000"/>
          <w:sz w:val="16"/>
          <w:szCs w:val="16"/>
        </w:rPr>
        <w:t xml:space="preserve"> contact their state’s one-call agency at least 48-hours prior to excavation activities.</w:t>
      </w:r>
    </w:p>
    <w:p w:rsidR="00A56CCB" w:rsidRPr="003B6887" w:rsidRDefault="00A56CCB">
      <w:pPr>
        <w:ind w:left="720"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 xml:space="preserve">Should any modifications be required for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 to maintain, operate, or protect the pipelines to meet the conditions stated </w:t>
      </w:r>
      <w:r w:rsidR="00420989" w:rsidRPr="003B6887">
        <w:rPr>
          <w:color w:val="000000"/>
          <w:sz w:val="16"/>
          <w:szCs w:val="16"/>
        </w:rPr>
        <w:t>herein</w:t>
      </w:r>
      <w:r w:rsidRPr="003B6887">
        <w:rPr>
          <w:color w:val="000000"/>
          <w:sz w:val="16"/>
          <w:szCs w:val="16"/>
        </w:rPr>
        <w:t>, all costs associated with the modifications, etc. shall be at the sole expense of the Owner</w:t>
      </w:r>
      <w:r w:rsidR="002568BF">
        <w:rPr>
          <w:color w:val="000000"/>
          <w:sz w:val="16"/>
          <w:szCs w:val="16"/>
        </w:rPr>
        <w:t xml:space="preserve"> unless otherwise stated in the existing easement</w:t>
      </w:r>
      <w:r w:rsidRPr="003B6887">
        <w:rPr>
          <w:color w:val="000000"/>
          <w:sz w:val="16"/>
          <w:szCs w:val="16"/>
        </w:rPr>
        <w:t xml:space="preserve">.  Owner would be required to enter into a reimbursement agreement with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proofErr w:type="spellEnd"/>
      <w:r w:rsidRPr="003B6887">
        <w:rPr>
          <w:color w:val="000000"/>
          <w:sz w:val="16"/>
          <w:szCs w:val="16"/>
        </w:rPr>
        <w:t xml:space="preserve"> prior to any modifications being taken.</w:t>
      </w:r>
    </w:p>
    <w:p w:rsidR="00A56CCB" w:rsidRPr="003B6887" w:rsidRDefault="00A56CCB">
      <w:pPr>
        <w:ind w:right="720"/>
        <w:jc w:val="both"/>
        <w:rPr>
          <w:color w:val="000000"/>
          <w:sz w:val="16"/>
          <w:szCs w:val="16"/>
        </w:rPr>
      </w:pPr>
    </w:p>
    <w:p w:rsidR="00A56CCB" w:rsidRPr="003B6887" w:rsidRDefault="005A4B4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proofErr w:type="spellStart"/>
      <w:r w:rsidRPr="003B6887">
        <w:rPr>
          <w:color w:val="000000"/>
          <w:sz w:val="16"/>
          <w:szCs w:val="16"/>
        </w:rPr>
        <w:t>NuStar</w:t>
      </w:r>
      <w:proofErr w:type="spellEnd"/>
      <w:r w:rsidR="00A56CCB" w:rsidRPr="003B6887">
        <w:rPr>
          <w:color w:val="000000"/>
          <w:sz w:val="16"/>
          <w:szCs w:val="16"/>
        </w:rPr>
        <w:t xml:space="preserve"> will not be responsible for the damage to, repair or replacement of any encroachment due to </w:t>
      </w:r>
      <w:proofErr w:type="spellStart"/>
      <w:r w:rsidRPr="003B6887">
        <w:rPr>
          <w:color w:val="000000"/>
          <w:sz w:val="16"/>
          <w:szCs w:val="16"/>
        </w:rPr>
        <w:t>NuStar</w:t>
      </w:r>
      <w:proofErr w:type="spellEnd"/>
      <w:r w:rsidR="00A56CCB" w:rsidRPr="003B6887">
        <w:rPr>
          <w:color w:val="000000"/>
          <w:sz w:val="16"/>
          <w:szCs w:val="16"/>
        </w:rPr>
        <w:t xml:space="preserve"> exercising </w:t>
      </w:r>
      <w:r w:rsidRPr="003B6887">
        <w:rPr>
          <w:color w:val="000000"/>
          <w:sz w:val="16"/>
          <w:szCs w:val="16"/>
        </w:rPr>
        <w:t>its</w:t>
      </w:r>
      <w:r w:rsidR="00A56CCB" w:rsidRPr="003B6887">
        <w:rPr>
          <w:color w:val="000000"/>
          <w:sz w:val="16"/>
          <w:szCs w:val="16"/>
        </w:rPr>
        <w:t xml:space="preserve"> rights granted within the right-of-way grant and any agreements between the parties hereto, their heirs, successors, and assigns.</w:t>
      </w:r>
    </w:p>
    <w:p w:rsidR="00A56CCB" w:rsidRPr="003B6887" w:rsidRDefault="00A56CCB">
      <w:pPr>
        <w:ind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>Pot holing:  Contractor performing potholing may be held liable for any damage to pipeline or pipeline coating during potholing operations regardless of method used for potholing.</w:t>
      </w:r>
    </w:p>
    <w:p w:rsidR="00A56CCB" w:rsidRPr="003B6887" w:rsidRDefault="00A56CCB">
      <w:pPr>
        <w:ind w:right="720"/>
        <w:jc w:val="both"/>
        <w:rPr>
          <w:color w:val="000000"/>
          <w:sz w:val="16"/>
          <w:szCs w:val="16"/>
        </w:rPr>
      </w:pPr>
    </w:p>
    <w:p w:rsidR="00A56CCB" w:rsidRPr="003B6887" w:rsidRDefault="00A56CCB">
      <w:pPr>
        <w:numPr>
          <w:ilvl w:val="0"/>
          <w:numId w:val="1"/>
        </w:numPr>
        <w:tabs>
          <w:tab w:val="clear" w:pos="360"/>
          <w:tab w:val="num" w:pos="1080"/>
        </w:tabs>
        <w:ind w:left="1080" w:right="720"/>
        <w:jc w:val="both"/>
        <w:rPr>
          <w:color w:val="000000"/>
          <w:sz w:val="16"/>
          <w:szCs w:val="16"/>
        </w:rPr>
      </w:pPr>
      <w:r w:rsidRPr="003B6887">
        <w:rPr>
          <w:color w:val="000000"/>
          <w:sz w:val="16"/>
          <w:szCs w:val="16"/>
        </w:rPr>
        <w:t xml:space="preserve">Boring/Directional Drilling:  Contractor will be required to excavate an observation hole approximately 24-inches from pipeline, on the side of the drilling rig, and to a depth of a minimum of 24-inches below the pipeline.  Boring or directional drilling auger must cross a minimum of five feet below </w:t>
      </w:r>
      <w:proofErr w:type="spellStart"/>
      <w:r w:rsidR="005A4B4B" w:rsidRPr="003B6887">
        <w:rPr>
          <w:color w:val="000000"/>
          <w:sz w:val="16"/>
          <w:szCs w:val="16"/>
        </w:rPr>
        <w:t>NuStar</w:t>
      </w:r>
      <w:r w:rsidRPr="003B6887">
        <w:rPr>
          <w:color w:val="000000"/>
          <w:sz w:val="16"/>
          <w:szCs w:val="16"/>
        </w:rPr>
        <w:t>’s</w:t>
      </w:r>
      <w:proofErr w:type="spellEnd"/>
      <w:r w:rsidRPr="003B6887">
        <w:rPr>
          <w:color w:val="000000"/>
          <w:sz w:val="16"/>
          <w:szCs w:val="16"/>
        </w:rPr>
        <w:t xml:space="preserve"> pipeline at all times.</w:t>
      </w:r>
    </w:p>
    <w:p w:rsidR="00A56CCB" w:rsidRPr="003B6887" w:rsidRDefault="00A56CCB">
      <w:pPr>
        <w:ind w:right="720"/>
        <w:jc w:val="both"/>
        <w:rPr>
          <w:color w:val="000000"/>
        </w:rPr>
      </w:pPr>
    </w:p>
    <w:p w:rsidR="00A56CCB" w:rsidRPr="003B6887" w:rsidRDefault="00A56CCB">
      <w:pPr>
        <w:pStyle w:val="BodyText"/>
        <w:rPr>
          <w:color w:val="000000"/>
          <w:sz w:val="20"/>
        </w:rPr>
      </w:pPr>
      <w:r w:rsidRPr="003B6887">
        <w:rPr>
          <w:color w:val="000000"/>
          <w:sz w:val="20"/>
        </w:rPr>
        <w:t>The terms, conditions, and provisions hereof shall extend to and be binding upon the parties hereto, their heirs, successors, and assigns.</w:t>
      </w:r>
    </w:p>
    <w:p w:rsidR="00A56CCB" w:rsidRPr="003B6887" w:rsidRDefault="00A56CCB">
      <w:pPr>
        <w:jc w:val="both"/>
        <w:rPr>
          <w:color w:val="000000"/>
        </w:rPr>
      </w:pPr>
    </w:p>
    <w:p w:rsidR="00A56CCB" w:rsidRPr="003B6887" w:rsidRDefault="005A4B4B">
      <w:pPr>
        <w:jc w:val="both"/>
        <w:rPr>
          <w:color w:val="000000"/>
        </w:rPr>
      </w:pPr>
      <w:proofErr w:type="spellStart"/>
      <w:r w:rsidRPr="003B6887">
        <w:rPr>
          <w:color w:val="000000"/>
        </w:rPr>
        <w:t>NuStar</w:t>
      </w:r>
      <w:proofErr w:type="spellEnd"/>
      <w:r w:rsidR="00A56CCB" w:rsidRPr="003B6887">
        <w:rPr>
          <w:color w:val="000000"/>
        </w:rPr>
        <w:t xml:space="preserve"> owns and maintains steel, high-pressure </w:t>
      </w:r>
      <w:r w:rsidRPr="003B6887">
        <w:rPr>
          <w:color w:val="000000"/>
        </w:rPr>
        <w:t>petroleum products &amp; anhydrous</w:t>
      </w:r>
      <w:r w:rsidR="00A56CCB" w:rsidRPr="003B6887">
        <w:rPr>
          <w:color w:val="000000"/>
        </w:rPr>
        <w:t xml:space="preserve"> </w:t>
      </w:r>
      <w:r w:rsidRPr="003B6887">
        <w:rPr>
          <w:color w:val="000000"/>
        </w:rPr>
        <w:t xml:space="preserve">ammonia </w:t>
      </w:r>
      <w:r w:rsidR="00A56CCB" w:rsidRPr="003B6887">
        <w:rPr>
          <w:color w:val="000000"/>
        </w:rPr>
        <w:t xml:space="preserve">pipelines.  These conditions would be necessary to comply with the rights granted to </w:t>
      </w:r>
      <w:proofErr w:type="spellStart"/>
      <w:r w:rsidRPr="003B6887">
        <w:rPr>
          <w:color w:val="000000"/>
        </w:rPr>
        <w:t>NuStar</w:t>
      </w:r>
      <w:proofErr w:type="spellEnd"/>
      <w:r w:rsidR="00A56CCB" w:rsidRPr="003B6887">
        <w:rPr>
          <w:color w:val="000000"/>
        </w:rPr>
        <w:t xml:space="preserve"> by the right-of-way grants, to maintain compliance with the Department of Transportation (D.O.T.) regulations, and to provide as much protection as possible for </w:t>
      </w:r>
      <w:proofErr w:type="spellStart"/>
      <w:r w:rsidRPr="003B6887">
        <w:rPr>
          <w:color w:val="000000"/>
        </w:rPr>
        <w:t>NuStar</w:t>
      </w:r>
      <w:r w:rsidR="00A56CCB" w:rsidRPr="003B6887">
        <w:rPr>
          <w:color w:val="000000"/>
        </w:rPr>
        <w:t>’s</w:t>
      </w:r>
      <w:proofErr w:type="spellEnd"/>
      <w:r w:rsidR="00A56CCB" w:rsidRPr="003B6887">
        <w:rPr>
          <w:color w:val="000000"/>
        </w:rPr>
        <w:t xml:space="preserve"> pipeline facilities and any proposed development in the vicinity of the pipeline facilities.</w:t>
      </w:r>
    </w:p>
    <w:sectPr w:rsidR="00A56CCB" w:rsidRPr="003B6887" w:rsidSect="00D206BC">
      <w:footerReference w:type="default" r:id="rId7"/>
      <w:pgSz w:w="12240" w:h="15840" w:code="1"/>
      <w:pgMar w:top="864" w:right="1152" w:bottom="864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32" w:rsidRDefault="005C0C32">
      <w:r>
        <w:separator/>
      </w:r>
    </w:p>
  </w:endnote>
  <w:endnote w:type="continuationSeparator" w:id="0">
    <w:p w:rsidR="005C0C32" w:rsidRDefault="005C0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39C" w:rsidRDefault="0090339C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  <w:fldSimple w:instr=" FILENAME \p \* MERGEFORMAT ">
      <w:r>
        <w:rPr>
          <w:noProof/>
          <w:sz w:val="16"/>
        </w:rPr>
        <w:t xml:space="preserve">Y:\RIGHT OF WAY\Conditions for Development Product &amp; Ammonia </w:t>
      </w:r>
      <w:r w:rsidR="006E5ED6">
        <w:rPr>
          <w:noProof/>
          <w:sz w:val="16"/>
        </w:rPr>
        <w:t>6 14 09</w:t>
      </w:r>
      <w:r>
        <w:rPr>
          <w:noProof/>
          <w:sz w:val="16"/>
        </w:rPr>
        <w:t>.doc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32" w:rsidRDefault="005C0C32">
      <w:r>
        <w:separator/>
      </w:r>
    </w:p>
  </w:footnote>
  <w:footnote w:type="continuationSeparator" w:id="0">
    <w:p w:rsidR="005C0C32" w:rsidRDefault="005C0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576D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D9A"/>
    <w:rsid w:val="001B2D9A"/>
    <w:rsid w:val="002568BF"/>
    <w:rsid w:val="00354ED2"/>
    <w:rsid w:val="003B6887"/>
    <w:rsid w:val="00420989"/>
    <w:rsid w:val="0043226D"/>
    <w:rsid w:val="00450B32"/>
    <w:rsid w:val="005205DF"/>
    <w:rsid w:val="005A4B4B"/>
    <w:rsid w:val="005C0C32"/>
    <w:rsid w:val="006E5ED6"/>
    <w:rsid w:val="00791E14"/>
    <w:rsid w:val="007A60C0"/>
    <w:rsid w:val="008A0B99"/>
    <w:rsid w:val="0090339C"/>
    <w:rsid w:val="00A56CCB"/>
    <w:rsid w:val="00BF3969"/>
    <w:rsid w:val="00C80590"/>
    <w:rsid w:val="00D206BC"/>
    <w:rsid w:val="00D3178B"/>
    <w:rsid w:val="00F6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6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6B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D206BC"/>
    <w:pPr>
      <w:jc w:val="center"/>
    </w:pPr>
    <w:rPr>
      <w:b/>
      <w:sz w:val="28"/>
    </w:rPr>
  </w:style>
  <w:style w:type="paragraph" w:styleId="Subtitle">
    <w:name w:val="Subtitle"/>
    <w:basedOn w:val="Normal"/>
    <w:qFormat/>
    <w:rsid w:val="00D206BC"/>
    <w:pPr>
      <w:jc w:val="center"/>
    </w:pPr>
    <w:rPr>
      <w:b/>
      <w:sz w:val="28"/>
    </w:rPr>
  </w:style>
  <w:style w:type="paragraph" w:styleId="BodyText">
    <w:name w:val="Body Text"/>
    <w:basedOn w:val="Normal"/>
    <w:rsid w:val="00D206BC"/>
    <w:pPr>
      <w:jc w:val="both"/>
    </w:pPr>
    <w:rPr>
      <w:sz w:val="24"/>
    </w:rPr>
  </w:style>
  <w:style w:type="paragraph" w:styleId="BodyText2">
    <w:name w:val="Body Text 2"/>
    <w:basedOn w:val="Normal"/>
    <w:rsid w:val="00D206BC"/>
    <w:pPr>
      <w:ind w:right="72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CONDITIONS FOR DEVELOPMENT</vt:lpstr>
    </vt:vector>
  </TitlesOfParts>
  <Company>Kaneb Pipe Line Company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CONDITIONS FOR DEVELOPMENT</dc:title>
  <dc:creator>Shannon Hudson</dc:creator>
  <cp:lastModifiedBy>bbradle</cp:lastModifiedBy>
  <cp:revision>2</cp:revision>
  <cp:lastPrinted>2008-04-09T20:18:00Z</cp:lastPrinted>
  <dcterms:created xsi:type="dcterms:W3CDTF">2012-05-14T15:21:00Z</dcterms:created>
  <dcterms:modified xsi:type="dcterms:W3CDTF">2012-05-14T15:21:00Z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