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E9152" w14:textId="77777777" w:rsidR="00887FB4" w:rsidRDefault="00887FB4" w:rsidP="005C0306"/>
    <w:p w14:paraId="39D5CC89" w14:textId="3F83F4C5" w:rsidR="00F47988" w:rsidRDefault="00F47988" w:rsidP="00F56F58">
      <w:pPr>
        <w:spacing w:after="0" w:line="274" w:lineRule="auto"/>
        <w:jc w:val="both"/>
        <w:rPr>
          <w:rFonts w:ascii="Arial" w:hAnsi="Arial" w:cs="Arial"/>
          <w:b/>
          <w:bCs/>
          <w:sz w:val="20"/>
          <w:szCs w:val="20"/>
        </w:rPr>
      </w:pPr>
      <w:r>
        <w:rPr>
          <w:rFonts w:ascii="Arial" w:hAnsi="Arial" w:cs="Arial"/>
          <w:b/>
          <w:bCs/>
          <w:sz w:val="20"/>
          <w:szCs w:val="20"/>
        </w:rPr>
        <w:t xml:space="preserve">Utility Coordination Meeting for project </w:t>
      </w:r>
      <w:r w:rsidR="004D0269">
        <w:rPr>
          <w:rFonts w:ascii="Arial" w:hAnsi="Arial" w:cs="Arial"/>
          <w:b/>
          <w:bCs/>
          <w:sz w:val="20"/>
          <w:szCs w:val="20"/>
        </w:rPr>
        <w:t>IM-035-4(309)95—13-77</w:t>
      </w:r>
    </w:p>
    <w:p w14:paraId="4B49D824" w14:textId="77777777" w:rsidR="00F47988" w:rsidRPr="00F47988" w:rsidRDefault="00F47988" w:rsidP="00F56F58">
      <w:pPr>
        <w:spacing w:after="0" w:line="274" w:lineRule="auto"/>
        <w:jc w:val="both"/>
        <w:rPr>
          <w:rFonts w:ascii="Arial" w:hAnsi="Arial" w:cs="Arial"/>
          <w:b/>
          <w:bCs/>
          <w:sz w:val="20"/>
          <w:szCs w:val="20"/>
        </w:rPr>
      </w:pPr>
    </w:p>
    <w:p w14:paraId="21E9CE3C" w14:textId="16E85CE6" w:rsidR="00F56F58" w:rsidRDefault="00EC1269" w:rsidP="00F56F58">
      <w:pPr>
        <w:spacing w:after="0" w:line="274" w:lineRule="auto"/>
        <w:jc w:val="both"/>
        <w:rPr>
          <w:rFonts w:ascii="Arial" w:hAnsi="Arial" w:cs="Arial"/>
          <w:sz w:val="20"/>
          <w:szCs w:val="20"/>
        </w:rPr>
      </w:pPr>
      <w:r>
        <w:rPr>
          <w:rFonts w:ascii="Arial" w:hAnsi="Arial" w:cs="Arial"/>
          <w:sz w:val="20"/>
          <w:szCs w:val="20"/>
        </w:rPr>
        <w:t>May 4</w:t>
      </w:r>
      <w:r w:rsidR="00F56F58" w:rsidRPr="00F56F58">
        <w:rPr>
          <w:rFonts w:ascii="Arial" w:hAnsi="Arial" w:cs="Arial"/>
          <w:sz w:val="20"/>
          <w:szCs w:val="20"/>
        </w:rPr>
        <w:t xml:space="preserve">, </w:t>
      </w:r>
      <w:r w:rsidR="00F47988">
        <w:rPr>
          <w:rFonts w:ascii="Arial" w:hAnsi="Arial" w:cs="Arial"/>
          <w:sz w:val="20"/>
          <w:szCs w:val="20"/>
        </w:rPr>
        <w:t>202</w:t>
      </w:r>
      <w:r w:rsidR="004D0269">
        <w:rPr>
          <w:rFonts w:ascii="Arial" w:hAnsi="Arial" w:cs="Arial"/>
          <w:sz w:val="20"/>
          <w:szCs w:val="20"/>
        </w:rPr>
        <w:t>2</w:t>
      </w:r>
    </w:p>
    <w:p w14:paraId="52A5B3F8" w14:textId="39F6144D" w:rsidR="00F47988" w:rsidRDefault="00F47988" w:rsidP="00F56F58">
      <w:pPr>
        <w:spacing w:after="0" w:line="274" w:lineRule="auto"/>
        <w:jc w:val="both"/>
        <w:rPr>
          <w:rFonts w:ascii="Arial" w:hAnsi="Arial" w:cs="Arial"/>
          <w:sz w:val="20"/>
          <w:szCs w:val="20"/>
        </w:rPr>
      </w:pPr>
    </w:p>
    <w:p w14:paraId="30759455" w14:textId="0219CA00" w:rsidR="00F47988" w:rsidRDefault="00F47988" w:rsidP="00F56F58">
      <w:pPr>
        <w:spacing w:after="0" w:line="274" w:lineRule="auto"/>
        <w:jc w:val="both"/>
        <w:rPr>
          <w:rFonts w:ascii="Arial" w:hAnsi="Arial" w:cs="Arial"/>
          <w:sz w:val="20"/>
          <w:szCs w:val="20"/>
        </w:rPr>
      </w:pPr>
      <w:r w:rsidRPr="0044170B">
        <w:rPr>
          <w:rFonts w:ascii="Arial" w:hAnsi="Arial" w:cs="Arial"/>
          <w:b/>
          <w:bCs/>
          <w:sz w:val="20"/>
          <w:szCs w:val="20"/>
        </w:rPr>
        <w:t>Location:</w:t>
      </w:r>
      <w:r>
        <w:rPr>
          <w:rFonts w:ascii="Arial" w:hAnsi="Arial" w:cs="Arial"/>
          <w:sz w:val="20"/>
          <w:szCs w:val="20"/>
        </w:rPr>
        <w:t xml:space="preserve"> Microsoft Teams Meeting</w:t>
      </w:r>
    </w:p>
    <w:p w14:paraId="32672297" w14:textId="39A6C45D" w:rsidR="00F47988" w:rsidRDefault="00F47988" w:rsidP="00F56F58">
      <w:pPr>
        <w:spacing w:after="0" w:line="274" w:lineRule="auto"/>
        <w:jc w:val="both"/>
        <w:rPr>
          <w:rFonts w:ascii="Arial" w:hAnsi="Arial" w:cs="Arial"/>
          <w:sz w:val="20"/>
          <w:szCs w:val="20"/>
        </w:rPr>
      </w:pPr>
    </w:p>
    <w:p w14:paraId="4DC7F588" w14:textId="2B1F90A1" w:rsidR="00F47988" w:rsidRDefault="00F47988" w:rsidP="00F56F58">
      <w:pPr>
        <w:spacing w:after="0" w:line="274" w:lineRule="auto"/>
        <w:jc w:val="both"/>
        <w:rPr>
          <w:rFonts w:ascii="Arial" w:hAnsi="Arial" w:cs="Arial"/>
          <w:b/>
          <w:bCs/>
          <w:sz w:val="20"/>
          <w:szCs w:val="20"/>
        </w:rPr>
      </w:pPr>
      <w:r w:rsidRPr="0044170B">
        <w:rPr>
          <w:rFonts w:ascii="Arial" w:hAnsi="Arial" w:cs="Arial"/>
          <w:b/>
          <w:bCs/>
          <w:sz w:val="20"/>
          <w:szCs w:val="20"/>
        </w:rPr>
        <w:t>Attendees:</w:t>
      </w:r>
    </w:p>
    <w:p w14:paraId="74FC44DB" w14:textId="5FF257A4" w:rsidR="00693116" w:rsidRDefault="00693116" w:rsidP="00F56F58">
      <w:pPr>
        <w:spacing w:after="0" w:line="274" w:lineRule="auto"/>
        <w:jc w:val="both"/>
        <w:rPr>
          <w:rFonts w:ascii="Arial" w:hAnsi="Arial" w:cs="Arial"/>
          <w:sz w:val="20"/>
          <w:szCs w:val="20"/>
        </w:rPr>
      </w:pPr>
      <w:r>
        <w:rPr>
          <w:rFonts w:ascii="Arial" w:hAnsi="Arial" w:cs="Arial"/>
          <w:sz w:val="20"/>
          <w:szCs w:val="20"/>
        </w:rPr>
        <w:t>Tony Gustafson, Iowa DOT</w:t>
      </w:r>
      <w:r w:rsidR="00CF5F18">
        <w:rPr>
          <w:rFonts w:ascii="Arial" w:hAnsi="Arial" w:cs="Arial"/>
          <w:sz w:val="20"/>
          <w:szCs w:val="20"/>
        </w:rPr>
        <w:tab/>
      </w:r>
      <w:r w:rsidR="00CF5F18">
        <w:rPr>
          <w:rFonts w:ascii="Arial" w:hAnsi="Arial" w:cs="Arial"/>
          <w:sz w:val="20"/>
          <w:szCs w:val="20"/>
        </w:rPr>
        <w:tab/>
      </w:r>
      <w:r w:rsidR="00CF5F18">
        <w:rPr>
          <w:rFonts w:ascii="Arial" w:hAnsi="Arial" w:cs="Arial"/>
          <w:sz w:val="20"/>
          <w:szCs w:val="20"/>
        </w:rPr>
        <w:tab/>
        <w:t>Brant Strump</w:t>
      </w:r>
      <w:r w:rsidR="00BC050D">
        <w:rPr>
          <w:rFonts w:ascii="Arial" w:hAnsi="Arial" w:cs="Arial"/>
          <w:sz w:val="20"/>
          <w:szCs w:val="20"/>
        </w:rPr>
        <w:t>f</w:t>
      </w:r>
      <w:r w:rsidR="00CF5F18">
        <w:rPr>
          <w:rFonts w:ascii="Arial" w:hAnsi="Arial" w:cs="Arial"/>
          <w:sz w:val="20"/>
          <w:szCs w:val="20"/>
        </w:rPr>
        <w:t>er,</w:t>
      </w:r>
      <w:r w:rsidR="00BC050D">
        <w:rPr>
          <w:rFonts w:ascii="Arial" w:hAnsi="Arial" w:cs="Arial"/>
          <w:sz w:val="20"/>
          <w:szCs w:val="20"/>
        </w:rPr>
        <w:t xml:space="preserve"> Huxley Communications</w:t>
      </w:r>
      <w:r>
        <w:rPr>
          <w:rFonts w:ascii="Arial" w:hAnsi="Arial" w:cs="Arial"/>
          <w:sz w:val="20"/>
          <w:szCs w:val="20"/>
        </w:rPr>
        <w:tab/>
      </w:r>
      <w:r w:rsidR="00177D10">
        <w:rPr>
          <w:rFonts w:ascii="Arial" w:hAnsi="Arial" w:cs="Arial"/>
          <w:sz w:val="20"/>
          <w:szCs w:val="20"/>
        </w:rPr>
        <w:tab/>
      </w:r>
    </w:p>
    <w:p w14:paraId="0011ECE9" w14:textId="050BADDD" w:rsidR="00C453D2" w:rsidRDefault="00693116" w:rsidP="00F56F58">
      <w:pPr>
        <w:spacing w:after="0" w:line="274" w:lineRule="auto"/>
        <w:jc w:val="both"/>
        <w:rPr>
          <w:rFonts w:ascii="Arial" w:hAnsi="Arial" w:cs="Arial"/>
          <w:sz w:val="20"/>
          <w:szCs w:val="20"/>
        </w:rPr>
      </w:pPr>
      <w:r>
        <w:rPr>
          <w:rFonts w:ascii="Arial" w:hAnsi="Arial" w:cs="Arial"/>
          <w:sz w:val="20"/>
          <w:szCs w:val="20"/>
        </w:rPr>
        <w:t>Allison Smyth, Iowa DOT</w:t>
      </w:r>
      <w:r w:rsidR="00BC050D">
        <w:rPr>
          <w:rFonts w:ascii="Arial" w:hAnsi="Arial" w:cs="Arial"/>
          <w:sz w:val="20"/>
          <w:szCs w:val="20"/>
        </w:rPr>
        <w:tab/>
      </w:r>
      <w:r w:rsidR="00BC050D">
        <w:rPr>
          <w:rFonts w:ascii="Arial" w:hAnsi="Arial" w:cs="Arial"/>
          <w:sz w:val="20"/>
          <w:szCs w:val="20"/>
        </w:rPr>
        <w:tab/>
      </w:r>
      <w:r w:rsidR="00BC050D">
        <w:rPr>
          <w:rFonts w:ascii="Arial" w:hAnsi="Arial" w:cs="Arial"/>
          <w:sz w:val="20"/>
          <w:szCs w:val="20"/>
        </w:rPr>
        <w:tab/>
        <w:t>Travis Haney, MidAmerican Gas</w:t>
      </w:r>
      <w:r w:rsidR="00177D10">
        <w:rPr>
          <w:rFonts w:ascii="Arial" w:hAnsi="Arial" w:cs="Arial"/>
          <w:sz w:val="20"/>
          <w:szCs w:val="20"/>
        </w:rPr>
        <w:tab/>
      </w:r>
      <w:r w:rsidR="00177D10">
        <w:rPr>
          <w:rFonts w:ascii="Arial" w:hAnsi="Arial" w:cs="Arial"/>
          <w:sz w:val="20"/>
          <w:szCs w:val="20"/>
        </w:rPr>
        <w:tab/>
      </w:r>
      <w:r w:rsidR="00C453D2">
        <w:rPr>
          <w:rFonts w:ascii="Arial" w:hAnsi="Arial" w:cs="Arial"/>
          <w:color w:val="FF0000"/>
          <w:sz w:val="20"/>
          <w:szCs w:val="20"/>
        </w:rPr>
        <w:tab/>
      </w:r>
    </w:p>
    <w:p w14:paraId="10263BBD" w14:textId="28B3AB8E" w:rsidR="00C453D2" w:rsidRDefault="004D0269" w:rsidP="00C453D2">
      <w:pPr>
        <w:spacing w:after="0"/>
        <w:rPr>
          <w:rFonts w:ascii="Arial" w:hAnsi="Arial" w:cs="Arial"/>
          <w:sz w:val="20"/>
          <w:szCs w:val="20"/>
        </w:rPr>
      </w:pPr>
      <w:r>
        <w:rPr>
          <w:rFonts w:ascii="Arial" w:hAnsi="Arial" w:cs="Arial"/>
          <w:sz w:val="20"/>
          <w:szCs w:val="20"/>
        </w:rPr>
        <w:t>Sean Passick</w:t>
      </w:r>
      <w:r w:rsidR="00693116">
        <w:rPr>
          <w:rFonts w:ascii="Arial" w:hAnsi="Arial" w:cs="Arial"/>
          <w:sz w:val="20"/>
          <w:szCs w:val="20"/>
        </w:rPr>
        <w:t>, Iowa DOT</w:t>
      </w:r>
      <w:r w:rsidR="00177D10">
        <w:rPr>
          <w:rFonts w:ascii="Arial" w:hAnsi="Arial" w:cs="Arial"/>
          <w:sz w:val="20"/>
          <w:szCs w:val="20"/>
        </w:rPr>
        <w:tab/>
      </w:r>
      <w:r w:rsidR="00177D10">
        <w:rPr>
          <w:rFonts w:ascii="Arial" w:hAnsi="Arial" w:cs="Arial"/>
          <w:sz w:val="20"/>
          <w:szCs w:val="20"/>
        </w:rPr>
        <w:tab/>
      </w:r>
      <w:r w:rsidR="00177D10">
        <w:rPr>
          <w:rFonts w:ascii="Arial" w:hAnsi="Arial" w:cs="Arial"/>
          <w:sz w:val="20"/>
          <w:szCs w:val="20"/>
        </w:rPr>
        <w:tab/>
      </w:r>
      <w:r w:rsidR="00BC050D">
        <w:rPr>
          <w:rFonts w:ascii="Arial" w:hAnsi="Arial" w:cs="Arial"/>
          <w:sz w:val="20"/>
          <w:szCs w:val="20"/>
        </w:rPr>
        <w:t>Stephen Ness, Windstream CLEC</w:t>
      </w:r>
    </w:p>
    <w:p w14:paraId="185824EB" w14:textId="07E5A7CE" w:rsidR="00693116" w:rsidRPr="00693116" w:rsidRDefault="00D125A6" w:rsidP="00F56F58">
      <w:pPr>
        <w:spacing w:after="0" w:line="274" w:lineRule="auto"/>
        <w:jc w:val="both"/>
        <w:rPr>
          <w:rFonts w:ascii="Arial" w:hAnsi="Arial" w:cs="Arial"/>
          <w:sz w:val="20"/>
          <w:szCs w:val="20"/>
        </w:rPr>
      </w:pPr>
      <w:r>
        <w:rPr>
          <w:rFonts w:ascii="Arial" w:hAnsi="Arial" w:cs="Arial"/>
          <w:sz w:val="20"/>
          <w:szCs w:val="20"/>
        </w:rPr>
        <w:t>Mark Holm, Iowa DOT</w:t>
      </w:r>
      <w:r>
        <w:rPr>
          <w:rFonts w:ascii="Arial" w:hAnsi="Arial" w:cs="Arial"/>
          <w:sz w:val="20"/>
          <w:szCs w:val="20"/>
        </w:rPr>
        <w:tab/>
      </w:r>
      <w:r w:rsidR="00EC1269">
        <w:rPr>
          <w:rFonts w:ascii="Arial" w:hAnsi="Arial" w:cs="Arial"/>
          <w:sz w:val="20"/>
          <w:szCs w:val="20"/>
        </w:rPr>
        <w:tab/>
      </w:r>
      <w:r w:rsidR="00EC1269">
        <w:rPr>
          <w:rFonts w:ascii="Arial" w:hAnsi="Arial" w:cs="Arial"/>
          <w:sz w:val="20"/>
          <w:szCs w:val="20"/>
        </w:rPr>
        <w:tab/>
      </w:r>
      <w:r w:rsidR="00EC1269">
        <w:rPr>
          <w:rFonts w:ascii="Arial" w:hAnsi="Arial" w:cs="Arial"/>
          <w:sz w:val="20"/>
          <w:szCs w:val="20"/>
        </w:rPr>
        <w:tab/>
      </w:r>
      <w:r>
        <w:rPr>
          <w:rFonts w:ascii="Arial" w:hAnsi="Arial" w:cs="Arial"/>
          <w:sz w:val="20"/>
          <w:szCs w:val="20"/>
        </w:rPr>
        <w:t>Elliot Mayland, Consumers Electric</w:t>
      </w:r>
    </w:p>
    <w:p w14:paraId="4662E359" w14:textId="28BA1084" w:rsidR="00F47988" w:rsidRDefault="00693116" w:rsidP="001405AC">
      <w:pPr>
        <w:spacing w:after="0"/>
        <w:rPr>
          <w:rFonts w:ascii="Arial" w:hAnsi="Arial" w:cs="Arial"/>
          <w:sz w:val="20"/>
          <w:szCs w:val="20"/>
        </w:rPr>
      </w:pPr>
      <w:r>
        <w:rPr>
          <w:rFonts w:ascii="Arial" w:hAnsi="Arial" w:cs="Arial"/>
          <w:sz w:val="20"/>
          <w:szCs w:val="20"/>
        </w:rPr>
        <w:t>Brian Whaley, Iowa DOT</w:t>
      </w:r>
      <w:r w:rsidR="00177D10">
        <w:rPr>
          <w:rFonts w:ascii="Arial" w:hAnsi="Arial" w:cs="Arial"/>
          <w:sz w:val="20"/>
          <w:szCs w:val="20"/>
        </w:rPr>
        <w:tab/>
      </w:r>
      <w:r w:rsidR="00177D10">
        <w:rPr>
          <w:rFonts w:ascii="Arial" w:hAnsi="Arial" w:cs="Arial"/>
          <w:sz w:val="20"/>
          <w:szCs w:val="20"/>
        </w:rPr>
        <w:tab/>
      </w:r>
      <w:r w:rsidR="00177D10">
        <w:rPr>
          <w:rFonts w:ascii="Arial" w:hAnsi="Arial" w:cs="Arial"/>
          <w:sz w:val="20"/>
          <w:szCs w:val="20"/>
        </w:rPr>
        <w:tab/>
      </w:r>
      <w:r w:rsidR="008F4D67">
        <w:rPr>
          <w:rFonts w:ascii="Arial" w:hAnsi="Arial" w:cs="Arial"/>
          <w:sz w:val="20"/>
          <w:szCs w:val="20"/>
        </w:rPr>
        <w:t>J</w:t>
      </w:r>
      <w:r w:rsidR="00EC1269">
        <w:rPr>
          <w:rFonts w:ascii="Arial" w:hAnsi="Arial" w:cs="Arial"/>
          <w:sz w:val="20"/>
          <w:szCs w:val="20"/>
        </w:rPr>
        <w:t>D Kat</w:t>
      </w:r>
      <w:r w:rsidR="00D125A6">
        <w:rPr>
          <w:rFonts w:ascii="Arial" w:hAnsi="Arial" w:cs="Arial"/>
          <w:sz w:val="20"/>
          <w:szCs w:val="20"/>
        </w:rPr>
        <w:t>z</w:t>
      </w:r>
      <w:r w:rsidR="00EC1269">
        <w:rPr>
          <w:rFonts w:ascii="Arial" w:hAnsi="Arial" w:cs="Arial"/>
          <w:sz w:val="20"/>
          <w:szCs w:val="20"/>
        </w:rPr>
        <w:t>enmeier</w:t>
      </w:r>
      <w:r w:rsidR="008F4D67">
        <w:rPr>
          <w:rFonts w:ascii="Arial" w:hAnsi="Arial" w:cs="Arial"/>
          <w:sz w:val="20"/>
          <w:szCs w:val="20"/>
        </w:rPr>
        <w:t xml:space="preserve">, </w:t>
      </w:r>
      <w:r w:rsidR="00D125A6">
        <w:rPr>
          <w:rFonts w:ascii="Arial" w:hAnsi="Arial" w:cs="Arial"/>
          <w:sz w:val="20"/>
          <w:szCs w:val="20"/>
        </w:rPr>
        <w:t>Alliant (Gas)</w:t>
      </w:r>
    </w:p>
    <w:p w14:paraId="5DD026E8" w14:textId="49B9BCF1" w:rsidR="00693116" w:rsidRDefault="00EC1269" w:rsidP="001405AC">
      <w:pPr>
        <w:spacing w:after="0"/>
        <w:rPr>
          <w:rFonts w:ascii="Arial" w:hAnsi="Arial" w:cs="Arial"/>
          <w:sz w:val="20"/>
          <w:szCs w:val="20"/>
        </w:rPr>
      </w:pPr>
      <w:r>
        <w:rPr>
          <w:rFonts w:ascii="Arial" w:hAnsi="Arial" w:cs="Arial"/>
          <w:sz w:val="20"/>
          <w:szCs w:val="20"/>
        </w:rPr>
        <w:t>Joe Cuva</w:t>
      </w:r>
      <w:r w:rsidR="00177D10">
        <w:rPr>
          <w:rFonts w:ascii="Arial" w:hAnsi="Arial" w:cs="Arial"/>
          <w:sz w:val="20"/>
          <w:szCs w:val="20"/>
        </w:rPr>
        <w:t>, Iowa DOT</w:t>
      </w:r>
      <w:r w:rsidR="00177D10">
        <w:rPr>
          <w:rFonts w:ascii="Arial" w:hAnsi="Arial" w:cs="Arial"/>
          <w:sz w:val="20"/>
          <w:szCs w:val="20"/>
        </w:rPr>
        <w:tab/>
      </w:r>
      <w:r w:rsidR="00177D10">
        <w:rPr>
          <w:rFonts w:ascii="Arial" w:hAnsi="Arial" w:cs="Arial"/>
          <w:sz w:val="20"/>
          <w:szCs w:val="20"/>
        </w:rPr>
        <w:tab/>
      </w:r>
      <w:r w:rsidR="00177D10">
        <w:rPr>
          <w:rFonts w:ascii="Arial" w:hAnsi="Arial" w:cs="Arial"/>
          <w:sz w:val="20"/>
          <w:szCs w:val="20"/>
        </w:rPr>
        <w:tab/>
      </w:r>
      <w:r>
        <w:rPr>
          <w:rFonts w:ascii="Arial" w:hAnsi="Arial" w:cs="Arial"/>
          <w:sz w:val="20"/>
          <w:szCs w:val="20"/>
        </w:rPr>
        <w:tab/>
      </w:r>
      <w:r w:rsidR="008F4D67">
        <w:rPr>
          <w:rFonts w:ascii="Arial" w:hAnsi="Arial" w:cs="Arial"/>
          <w:sz w:val="20"/>
          <w:szCs w:val="20"/>
        </w:rPr>
        <w:t>Jeff Peterson, City of Huxley</w:t>
      </w:r>
    </w:p>
    <w:p w14:paraId="29724505" w14:textId="77777777" w:rsidR="00D125A6" w:rsidRDefault="00177D10" w:rsidP="00D125A6">
      <w:pPr>
        <w:spacing w:after="0"/>
        <w:rPr>
          <w:rFonts w:ascii="Arial" w:hAnsi="Arial" w:cs="Arial"/>
          <w:sz w:val="20"/>
          <w:szCs w:val="20"/>
        </w:rPr>
      </w:pPr>
      <w:r>
        <w:rPr>
          <w:rFonts w:ascii="Arial" w:hAnsi="Arial" w:cs="Arial"/>
          <w:sz w:val="20"/>
          <w:szCs w:val="20"/>
        </w:rPr>
        <w:t>Jason Dale, Iowa DOT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Matt Deam, Alliant </w:t>
      </w:r>
      <w:r w:rsidR="00D125A6">
        <w:rPr>
          <w:rFonts w:ascii="Arial" w:hAnsi="Arial" w:cs="Arial"/>
          <w:sz w:val="20"/>
          <w:szCs w:val="20"/>
        </w:rPr>
        <w:t>(</w:t>
      </w:r>
      <w:r>
        <w:rPr>
          <w:rFonts w:ascii="Arial" w:hAnsi="Arial" w:cs="Arial"/>
          <w:sz w:val="20"/>
          <w:szCs w:val="20"/>
        </w:rPr>
        <w:t>E</w:t>
      </w:r>
      <w:r w:rsidR="00D125A6">
        <w:rPr>
          <w:rFonts w:ascii="Arial" w:hAnsi="Arial" w:cs="Arial"/>
          <w:sz w:val="20"/>
          <w:szCs w:val="20"/>
        </w:rPr>
        <w:t>lectric)</w:t>
      </w:r>
    </w:p>
    <w:p w14:paraId="4DD0122A" w14:textId="16952763" w:rsidR="00C453D2" w:rsidRPr="00C453D2" w:rsidRDefault="00D125A6" w:rsidP="00D125A6">
      <w:pPr>
        <w:spacing w:after="0"/>
        <w:rPr>
          <w:rFonts w:ascii="Arial" w:hAnsi="Arial" w:cs="Arial"/>
          <w:sz w:val="20"/>
          <w:szCs w:val="20"/>
        </w:rPr>
      </w:pPr>
      <w:r>
        <w:rPr>
          <w:rFonts w:ascii="Arial" w:hAnsi="Arial" w:cs="Arial"/>
          <w:sz w:val="20"/>
          <w:szCs w:val="20"/>
        </w:rPr>
        <w:t>Nicole</w:t>
      </w:r>
      <w:r w:rsidR="00C357BD">
        <w:rPr>
          <w:rFonts w:ascii="Arial" w:hAnsi="Arial" w:cs="Arial"/>
          <w:sz w:val="20"/>
          <w:szCs w:val="20"/>
        </w:rPr>
        <w:t xml:space="preserve"> Cuva, Iowa DOT</w:t>
      </w:r>
      <w:r w:rsidR="00C357BD">
        <w:rPr>
          <w:rFonts w:ascii="Arial" w:hAnsi="Arial" w:cs="Arial"/>
          <w:sz w:val="20"/>
          <w:szCs w:val="20"/>
        </w:rPr>
        <w:tab/>
      </w:r>
      <w:r w:rsidR="00C357BD">
        <w:rPr>
          <w:rFonts w:ascii="Arial" w:hAnsi="Arial" w:cs="Arial"/>
          <w:sz w:val="20"/>
          <w:szCs w:val="20"/>
        </w:rPr>
        <w:tab/>
      </w:r>
      <w:r w:rsidR="00C357BD">
        <w:rPr>
          <w:rFonts w:ascii="Arial" w:hAnsi="Arial" w:cs="Arial"/>
          <w:sz w:val="20"/>
          <w:szCs w:val="20"/>
        </w:rPr>
        <w:tab/>
      </w:r>
      <w:r w:rsidR="00C357BD">
        <w:rPr>
          <w:rFonts w:ascii="Arial" w:hAnsi="Arial" w:cs="Arial"/>
          <w:sz w:val="20"/>
          <w:szCs w:val="20"/>
        </w:rPr>
        <w:tab/>
      </w:r>
      <w:r w:rsidR="00C453D2">
        <w:rPr>
          <w:rFonts w:ascii="Arial" w:hAnsi="Arial" w:cs="Arial"/>
          <w:sz w:val="20"/>
          <w:szCs w:val="20"/>
        </w:rPr>
        <w:t xml:space="preserve">Heather </w:t>
      </w:r>
      <w:r w:rsidR="00C453D2" w:rsidRPr="00C453D2">
        <w:rPr>
          <w:rFonts w:ascii="Arial" w:hAnsi="Arial" w:cs="Arial"/>
          <w:sz w:val="20"/>
          <w:szCs w:val="20"/>
        </w:rPr>
        <w:t>Benninghoven, Alliant Energy</w:t>
      </w:r>
    </w:p>
    <w:p w14:paraId="1ACB89EB" w14:textId="217402AA" w:rsidR="00C453D2" w:rsidRPr="00C453D2" w:rsidRDefault="00C453D2" w:rsidP="00C453D2">
      <w:pPr>
        <w:spacing w:after="0"/>
        <w:rPr>
          <w:rFonts w:ascii="Arial" w:hAnsi="Arial" w:cs="Arial"/>
          <w:sz w:val="20"/>
          <w:szCs w:val="20"/>
        </w:rPr>
      </w:pPr>
      <w:r w:rsidRPr="00C453D2">
        <w:rPr>
          <w:rFonts w:ascii="Arial" w:hAnsi="Arial" w:cs="Arial"/>
          <w:sz w:val="20"/>
          <w:szCs w:val="20"/>
        </w:rPr>
        <w:t>Greg Cagle, Iowa DOT</w:t>
      </w:r>
      <w:r w:rsidRPr="00C453D2">
        <w:rPr>
          <w:rFonts w:ascii="Arial" w:hAnsi="Arial" w:cs="Arial"/>
          <w:sz w:val="20"/>
          <w:szCs w:val="20"/>
        </w:rPr>
        <w:tab/>
      </w:r>
      <w:r w:rsidRPr="00C453D2">
        <w:rPr>
          <w:rFonts w:ascii="Arial" w:hAnsi="Arial" w:cs="Arial"/>
          <w:sz w:val="20"/>
          <w:szCs w:val="20"/>
        </w:rPr>
        <w:tab/>
      </w:r>
      <w:r w:rsidRPr="00C453D2">
        <w:rPr>
          <w:rFonts w:ascii="Arial" w:hAnsi="Arial" w:cs="Arial"/>
          <w:sz w:val="20"/>
          <w:szCs w:val="20"/>
        </w:rPr>
        <w:tab/>
      </w:r>
      <w:r w:rsidRPr="00C453D2">
        <w:rPr>
          <w:rFonts w:ascii="Arial" w:hAnsi="Arial" w:cs="Arial"/>
          <w:sz w:val="20"/>
          <w:szCs w:val="20"/>
        </w:rPr>
        <w:tab/>
      </w:r>
      <w:r w:rsidR="00D125A6">
        <w:rPr>
          <w:rFonts w:ascii="Arial" w:hAnsi="Arial" w:cs="Arial"/>
          <w:sz w:val="20"/>
          <w:szCs w:val="20"/>
        </w:rPr>
        <w:t>Dan Ketchum, CIPCO</w:t>
      </w:r>
    </w:p>
    <w:p w14:paraId="2CA83398" w14:textId="4287C7DB" w:rsidR="00C453D2" w:rsidRDefault="00C357BD" w:rsidP="00C453D2">
      <w:pPr>
        <w:spacing w:after="0" w:line="274" w:lineRule="auto"/>
        <w:jc w:val="both"/>
        <w:rPr>
          <w:rFonts w:ascii="Arial" w:hAnsi="Arial" w:cs="Arial"/>
          <w:sz w:val="20"/>
          <w:szCs w:val="20"/>
        </w:rPr>
      </w:pPr>
      <w:r>
        <w:rPr>
          <w:rFonts w:ascii="Arial" w:hAnsi="Arial" w:cs="Arial"/>
          <w:sz w:val="20"/>
          <w:szCs w:val="20"/>
        </w:rPr>
        <w:t>Benjamin Adey, Iowa DOT</w:t>
      </w:r>
      <w:r w:rsidR="00C453D2">
        <w:rPr>
          <w:rFonts w:ascii="Arial" w:hAnsi="Arial" w:cs="Arial"/>
          <w:sz w:val="20"/>
          <w:szCs w:val="20"/>
        </w:rPr>
        <w:tab/>
      </w:r>
      <w:r w:rsidR="00C453D2">
        <w:rPr>
          <w:rFonts w:ascii="Arial" w:hAnsi="Arial" w:cs="Arial"/>
          <w:sz w:val="20"/>
          <w:szCs w:val="20"/>
        </w:rPr>
        <w:tab/>
      </w:r>
      <w:r w:rsidR="00C453D2">
        <w:rPr>
          <w:rFonts w:ascii="Arial" w:hAnsi="Arial" w:cs="Arial"/>
          <w:sz w:val="20"/>
          <w:szCs w:val="20"/>
        </w:rPr>
        <w:tab/>
        <w:t>J</w:t>
      </w:r>
      <w:r w:rsidR="00BC050D">
        <w:rPr>
          <w:rFonts w:ascii="Arial" w:hAnsi="Arial" w:cs="Arial"/>
          <w:sz w:val="20"/>
          <w:szCs w:val="20"/>
        </w:rPr>
        <w:t>D</w:t>
      </w:r>
      <w:r w:rsidR="00C453D2">
        <w:rPr>
          <w:rFonts w:ascii="Arial" w:hAnsi="Arial" w:cs="Arial"/>
          <w:sz w:val="20"/>
          <w:szCs w:val="20"/>
        </w:rPr>
        <w:t xml:space="preserve"> Katzenmeier, Alliant Energy</w:t>
      </w:r>
    </w:p>
    <w:p w14:paraId="6406781D" w14:textId="33BE29C6" w:rsidR="00BC050D" w:rsidRDefault="00EC1269" w:rsidP="00BC050D">
      <w:pPr>
        <w:spacing w:after="0"/>
        <w:rPr>
          <w:rFonts w:ascii="Arial" w:hAnsi="Arial" w:cs="Arial"/>
          <w:sz w:val="20"/>
          <w:szCs w:val="20"/>
        </w:rPr>
      </w:pPr>
      <w:r>
        <w:rPr>
          <w:rFonts w:ascii="Arial" w:hAnsi="Arial" w:cs="Arial"/>
          <w:sz w:val="20"/>
          <w:szCs w:val="20"/>
        </w:rPr>
        <w:t>Joe Cuva</w:t>
      </w:r>
      <w:r w:rsidR="009E4BA6">
        <w:rPr>
          <w:rFonts w:ascii="Arial" w:hAnsi="Arial" w:cs="Arial"/>
          <w:sz w:val="20"/>
          <w:szCs w:val="20"/>
        </w:rPr>
        <w:t>, Iowa DOT</w:t>
      </w:r>
      <w:r w:rsidR="00BC050D">
        <w:rPr>
          <w:rFonts w:ascii="Arial" w:hAnsi="Arial" w:cs="Arial"/>
          <w:sz w:val="20"/>
          <w:szCs w:val="20"/>
        </w:rPr>
        <w:tab/>
      </w:r>
      <w:r w:rsidR="00BC050D">
        <w:rPr>
          <w:rFonts w:ascii="Arial" w:hAnsi="Arial" w:cs="Arial"/>
          <w:sz w:val="20"/>
          <w:szCs w:val="20"/>
        </w:rPr>
        <w:tab/>
      </w:r>
      <w:r w:rsidR="00BC050D">
        <w:rPr>
          <w:rFonts w:ascii="Arial" w:hAnsi="Arial" w:cs="Arial"/>
          <w:sz w:val="20"/>
          <w:szCs w:val="20"/>
        </w:rPr>
        <w:tab/>
      </w:r>
      <w:r w:rsidR="00BC050D">
        <w:rPr>
          <w:rFonts w:ascii="Arial" w:hAnsi="Arial" w:cs="Arial"/>
          <w:sz w:val="20"/>
          <w:szCs w:val="20"/>
        </w:rPr>
        <w:tab/>
        <w:t>Kevin Peterson, Consumers Energy</w:t>
      </w:r>
    </w:p>
    <w:p w14:paraId="6495B4B4" w14:textId="77777777" w:rsidR="00EC1269" w:rsidRDefault="00BC050D" w:rsidP="009E4BA6">
      <w:pPr>
        <w:spacing w:after="0"/>
        <w:rPr>
          <w:rFonts w:ascii="Arial" w:hAnsi="Arial" w:cs="Arial"/>
          <w:sz w:val="20"/>
          <w:szCs w:val="20"/>
        </w:rPr>
      </w:pPr>
      <w:r>
        <w:rPr>
          <w:rFonts w:ascii="Arial" w:hAnsi="Arial" w:cs="Arial"/>
          <w:sz w:val="20"/>
          <w:szCs w:val="20"/>
        </w:rPr>
        <w:t>S</w:t>
      </w:r>
      <w:r w:rsidR="00CF5F18">
        <w:rPr>
          <w:rFonts w:ascii="Arial" w:hAnsi="Arial" w:cs="Arial"/>
          <w:sz w:val="20"/>
          <w:szCs w:val="20"/>
        </w:rPr>
        <w:t>teve McMenamin, Iowa DOT</w:t>
      </w:r>
      <w:r>
        <w:rPr>
          <w:rFonts w:ascii="Arial" w:hAnsi="Arial" w:cs="Arial"/>
          <w:sz w:val="20"/>
          <w:szCs w:val="20"/>
        </w:rPr>
        <w:tab/>
      </w:r>
      <w:r>
        <w:rPr>
          <w:rFonts w:ascii="Arial" w:hAnsi="Arial" w:cs="Arial"/>
          <w:sz w:val="20"/>
          <w:szCs w:val="20"/>
        </w:rPr>
        <w:tab/>
      </w:r>
      <w:r>
        <w:rPr>
          <w:rFonts w:ascii="Arial" w:hAnsi="Arial" w:cs="Arial"/>
          <w:sz w:val="20"/>
          <w:szCs w:val="20"/>
        </w:rPr>
        <w:tab/>
        <w:t>Mark Imhoff, City of Ames</w:t>
      </w:r>
    </w:p>
    <w:p w14:paraId="1AEEB27D" w14:textId="2D9CFCA8" w:rsidR="00CF5F18" w:rsidRDefault="00EC1269" w:rsidP="009E4BA6">
      <w:pPr>
        <w:spacing w:after="0"/>
        <w:rPr>
          <w:rFonts w:ascii="Arial" w:hAnsi="Arial" w:cs="Arial"/>
          <w:sz w:val="20"/>
          <w:szCs w:val="20"/>
        </w:rPr>
      </w:pPr>
      <w:r w:rsidRPr="00EC1269">
        <w:rPr>
          <w:rFonts w:ascii="Arial" w:hAnsi="Arial" w:cs="Arial"/>
          <w:sz w:val="20"/>
          <w:szCs w:val="20"/>
        </w:rPr>
        <w:t>John Narigon, Iowa DOT</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Lyndon Cook, City </w:t>
      </w:r>
      <w:r w:rsidR="001876BB">
        <w:rPr>
          <w:rFonts w:ascii="Arial" w:hAnsi="Arial" w:cs="Arial"/>
          <w:sz w:val="20"/>
          <w:szCs w:val="20"/>
        </w:rPr>
        <w:t>of Ames</w:t>
      </w:r>
      <w:r>
        <w:rPr>
          <w:rFonts w:ascii="Arial" w:hAnsi="Arial" w:cs="Arial"/>
          <w:sz w:val="20"/>
          <w:szCs w:val="20"/>
        </w:rPr>
        <w:t xml:space="preserve"> Electric</w:t>
      </w:r>
    </w:p>
    <w:p w14:paraId="0309B67F" w14:textId="6DC64331" w:rsidR="00BC050D" w:rsidRDefault="00BC050D" w:rsidP="009E4BA6">
      <w:pPr>
        <w:spacing w:after="0"/>
        <w:rPr>
          <w:rFonts w:ascii="Arial" w:hAnsi="Arial" w:cs="Arial"/>
          <w:sz w:val="20"/>
          <w:szCs w:val="20"/>
        </w:rPr>
      </w:pPr>
      <w:r>
        <w:rPr>
          <w:rFonts w:ascii="Arial" w:hAnsi="Arial" w:cs="Arial"/>
          <w:sz w:val="20"/>
          <w:szCs w:val="20"/>
        </w:rPr>
        <w:t>Kelly Bell, Iowa DOT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Darin Jacobs, Snyder-Associates</w:t>
      </w:r>
    </w:p>
    <w:p w14:paraId="32991B63" w14:textId="42A821F8" w:rsidR="00BC050D" w:rsidRDefault="00BC050D" w:rsidP="009E4BA6">
      <w:pPr>
        <w:spacing w:after="0"/>
        <w:rPr>
          <w:rFonts w:ascii="Arial" w:hAnsi="Arial" w:cs="Arial"/>
          <w:sz w:val="20"/>
          <w:szCs w:val="20"/>
        </w:rPr>
      </w:pPr>
      <w:r>
        <w:rPr>
          <w:rFonts w:ascii="Arial" w:hAnsi="Arial" w:cs="Arial"/>
          <w:sz w:val="20"/>
          <w:szCs w:val="20"/>
        </w:rPr>
        <w:t>Colton Schinstock, Iowa DOT</w:t>
      </w:r>
      <w:r>
        <w:rPr>
          <w:rFonts w:ascii="Arial" w:hAnsi="Arial" w:cs="Arial"/>
          <w:sz w:val="20"/>
          <w:szCs w:val="20"/>
        </w:rPr>
        <w:tab/>
      </w:r>
      <w:r>
        <w:rPr>
          <w:rFonts w:ascii="Arial" w:hAnsi="Arial" w:cs="Arial"/>
          <w:sz w:val="20"/>
          <w:szCs w:val="20"/>
        </w:rPr>
        <w:tab/>
      </w:r>
      <w:r>
        <w:rPr>
          <w:rFonts w:ascii="Arial" w:hAnsi="Arial" w:cs="Arial"/>
          <w:sz w:val="20"/>
          <w:szCs w:val="20"/>
        </w:rPr>
        <w:tab/>
        <w:t>Adam Clymer, CIPCO</w:t>
      </w:r>
    </w:p>
    <w:p w14:paraId="521F192F" w14:textId="06FCF97D" w:rsidR="00177D10" w:rsidRDefault="00BC050D" w:rsidP="001405AC">
      <w:pPr>
        <w:spacing w:after="0"/>
        <w:rPr>
          <w:rFonts w:ascii="Arial" w:hAnsi="Arial" w:cs="Arial"/>
          <w:sz w:val="20"/>
          <w:szCs w:val="20"/>
        </w:rPr>
      </w:pPr>
      <w:r>
        <w:rPr>
          <w:rFonts w:ascii="Arial" w:hAnsi="Arial" w:cs="Arial"/>
          <w:sz w:val="20"/>
          <w:szCs w:val="20"/>
        </w:rPr>
        <w:t>Jeff Larson, Iowa DOT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Carla Schumacher, DMWW</w:t>
      </w:r>
    </w:p>
    <w:p w14:paraId="31FBE53C" w14:textId="14CA24DA" w:rsidR="008F4D67" w:rsidRDefault="00EC1269" w:rsidP="001405AC">
      <w:pPr>
        <w:spacing w:after="0"/>
        <w:rPr>
          <w:rFonts w:ascii="Arial" w:hAnsi="Arial" w:cs="Arial"/>
          <w:sz w:val="20"/>
          <w:szCs w:val="20"/>
        </w:rPr>
      </w:pPr>
      <w:r>
        <w:rPr>
          <w:rFonts w:ascii="Arial" w:hAnsi="Arial" w:cs="Arial"/>
          <w:sz w:val="20"/>
          <w:szCs w:val="20"/>
        </w:rPr>
        <w:t>Mark Van Dyke</w:t>
      </w:r>
      <w:r w:rsidR="008F4D67">
        <w:rPr>
          <w:rFonts w:ascii="Arial" w:hAnsi="Arial" w:cs="Arial"/>
          <w:sz w:val="20"/>
          <w:szCs w:val="20"/>
        </w:rPr>
        <w:t>, Iowa DOT</w:t>
      </w:r>
      <w:r w:rsidR="008F4D67">
        <w:rPr>
          <w:rFonts w:ascii="Arial" w:hAnsi="Arial" w:cs="Arial"/>
          <w:sz w:val="20"/>
          <w:szCs w:val="20"/>
        </w:rPr>
        <w:tab/>
      </w:r>
      <w:r w:rsidR="008F4D67">
        <w:rPr>
          <w:rFonts w:ascii="Arial" w:hAnsi="Arial" w:cs="Arial"/>
          <w:sz w:val="20"/>
          <w:szCs w:val="20"/>
        </w:rPr>
        <w:tab/>
      </w:r>
      <w:r w:rsidR="008F4D67">
        <w:rPr>
          <w:rFonts w:ascii="Arial" w:hAnsi="Arial" w:cs="Arial"/>
          <w:sz w:val="20"/>
          <w:szCs w:val="20"/>
        </w:rPr>
        <w:tab/>
        <w:t>Jarrod Luze, DGR</w:t>
      </w:r>
    </w:p>
    <w:p w14:paraId="25CF0F1C" w14:textId="249CB0AF" w:rsidR="008F4D67" w:rsidRDefault="00EC1269" w:rsidP="00EC1269">
      <w:pPr>
        <w:spacing w:after="0"/>
        <w:rPr>
          <w:rFonts w:ascii="Arial" w:hAnsi="Arial" w:cs="Arial"/>
          <w:sz w:val="20"/>
          <w:szCs w:val="20"/>
        </w:rPr>
      </w:pPr>
      <w:r>
        <w:rPr>
          <w:rFonts w:ascii="Arial" w:hAnsi="Arial" w:cs="Arial"/>
          <w:sz w:val="20"/>
          <w:szCs w:val="20"/>
        </w:rPr>
        <w:t>Paul Flattery, Iowa DOT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F4D67">
        <w:rPr>
          <w:rFonts w:ascii="Arial" w:hAnsi="Arial" w:cs="Arial"/>
          <w:sz w:val="20"/>
          <w:szCs w:val="20"/>
        </w:rPr>
        <w:t>Forrest Aldrich, V &amp; K</w:t>
      </w:r>
    </w:p>
    <w:p w14:paraId="2BDACEC5" w14:textId="77777777" w:rsidR="00D125A6" w:rsidRDefault="00D125A6" w:rsidP="001405AC">
      <w:pPr>
        <w:spacing w:after="0"/>
        <w:rPr>
          <w:rFonts w:ascii="Arial" w:hAnsi="Arial" w:cs="Arial"/>
          <w:sz w:val="20"/>
          <w:szCs w:val="20"/>
        </w:rPr>
      </w:pPr>
      <w:r>
        <w:rPr>
          <w:rFonts w:ascii="Arial" w:hAnsi="Arial" w:cs="Arial"/>
          <w:sz w:val="20"/>
          <w:szCs w:val="20"/>
        </w:rPr>
        <w:t>Jessica Birchmier, Iowa DOT</w:t>
      </w:r>
      <w:r>
        <w:rPr>
          <w:rFonts w:ascii="Arial" w:hAnsi="Arial" w:cs="Arial"/>
          <w:sz w:val="20"/>
          <w:szCs w:val="20"/>
        </w:rPr>
        <w:tab/>
      </w:r>
      <w:r>
        <w:rPr>
          <w:rFonts w:ascii="Arial" w:hAnsi="Arial" w:cs="Arial"/>
          <w:sz w:val="20"/>
          <w:szCs w:val="20"/>
        </w:rPr>
        <w:tab/>
      </w:r>
      <w:r>
        <w:rPr>
          <w:rFonts w:ascii="Arial" w:hAnsi="Arial" w:cs="Arial"/>
          <w:sz w:val="20"/>
          <w:szCs w:val="20"/>
        </w:rPr>
        <w:tab/>
      </w:r>
      <w:r w:rsidR="00EC1269">
        <w:rPr>
          <w:rFonts w:ascii="Arial" w:hAnsi="Arial" w:cs="Arial"/>
          <w:sz w:val="20"/>
          <w:szCs w:val="20"/>
        </w:rPr>
        <w:t>Chris Pederson. Snyder and Assoc</w:t>
      </w:r>
      <w:r w:rsidR="00EC1269">
        <w:rPr>
          <w:rFonts w:ascii="Arial" w:hAnsi="Arial" w:cs="Arial"/>
          <w:sz w:val="20"/>
          <w:szCs w:val="20"/>
        </w:rPr>
        <w:tab/>
      </w:r>
      <w:r w:rsidR="00EC1269">
        <w:rPr>
          <w:rFonts w:ascii="Arial" w:hAnsi="Arial" w:cs="Arial"/>
          <w:sz w:val="20"/>
          <w:szCs w:val="20"/>
        </w:rPr>
        <w:tab/>
      </w:r>
    </w:p>
    <w:p w14:paraId="65E5B51F" w14:textId="412A8E84" w:rsidR="00EC1269" w:rsidRDefault="00D125A6" w:rsidP="001405AC">
      <w:pPr>
        <w:spacing w:after="0"/>
        <w:rPr>
          <w:rFonts w:ascii="Arial" w:hAnsi="Arial" w:cs="Arial"/>
          <w:sz w:val="20"/>
          <w:szCs w:val="20"/>
        </w:rPr>
      </w:pPr>
      <w:r>
        <w:rPr>
          <w:rFonts w:ascii="Arial" w:hAnsi="Arial" w:cs="Arial"/>
          <w:sz w:val="20"/>
          <w:szCs w:val="20"/>
        </w:rPr>
        <w:t>Dana Blue, Iowa DOT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C1269">
        <w:rPr>
          <w:rFonts w:ascii="Arial" w:hAnsi="Arial" w:cs="Arial"/>
          <w:sz w:val="20"/>
          <w:szCs w:val="20"/>
        </w:rPr>
        <w:t>Darin Jacobs, Snyder and Assoc</w:t>
      </w:r>
    </w:p>
    <w:p w14:paraId="32B5B56A" w14:textId="0B737AF0" w:rsidR="008F4D67" w:rsidRDefault="00EC1269" w:rsidP="001405AC">
      <w:pPr>
        <w:spacing w:after="0"/>
        <w:rPr>
          <w:rFonts w:ascii="Arial" w:hAnsi="Arial" w:cs="Arial"/>
          <w:sz w:val="20"/>
          <w:szCs w:val="20"/>
        </w:rPr>
      </w:pPr>
      <w:r>
        <w:rPr>
          <w:rFonts w:ascii="Arial" w:hAnsi="Arial" w:cs="Arial"/>
          <w:sz w:val="20"/>
          <w:szCs w:val="20"/>
        </w:rPr>
        <w:t>Jen Courtemanche, TowerCo</w:t>
      </w:r>
      <w:r>
        <w:rPr>
          <w:rFonts w:ascii="Arial" w:hAnsi="Arial" w:cs="Arial"/>
          <w:sz w:val="20"/>
          <w:szCs w:val="20"/>
        </w:rPr>
        <w:tab/>
      </w:r>
      <w:r>
        <w:rPr>
          <w:rFonts w:ascii="Arial" w:hAnsi="Arial" w:cs="Arial"/>
          <w:sz w:val="20"/>
          <w:szCs w:val="20"/>
        </w:rPr>
        <w:tab/>
      </w:r>
      <w:r>
        <w:rPr>
          <w:rFonts w:ascii="Arial" w:hAnsi="Arial" w:cs="Arial"/>
          <w:sz w:val="20"/>
          <w:szCs w:val="20"/>
        </w:rPr>
        <w:tab/>
        <w:t>Vince Drisc</w:t>
      </w:r>
      <w:r w:rsidRPr="00D125A6">
        <w:rPr>
          <w:rFonts w:ascii="Arial" w:hAnsi="Arial" w:cs="Arial"/>
          <w:sz w:val="20"/>
          <w:szCs w:val="20"/>
        </w:rPr>
        <w:t>oll, V&amp;K</w:t>
      </w:r>
    </w:p>
    <w:p w14:paraId="684002CE" w14:textId="5B14F0BE" w:rsidR="00EC1269" w:rsidRDefault="00D125A6" w:rsidP="001405AC">
      <w:pPr>
        <w:spacing w:after="0"/>
        <w:rPr>
          <w:rFonts w:ascii="Arial" w:hAnsi="Arial" w:cs="Arial"/>
          <w:sz w:val="20"/>
          <w:szCs w:val="20"/>
        </w:rPr>
      </w:pPr>
      <w:r>
        <w:rPr>
          <w:rFonts w:ascii="Arial" w:hAnsi="Arial" w:cs="Arial"/>
          <w:sz w:val="20"/>
          <w:szCs w:val="20"/>
        </w:rPr>
        <w:t>Spenser Sheffer, ILEC</w:t>
      </w:r>
    </w:p>
    <w:p w14:paraId="14FF5B63" w14:textId="77777777" w:rsidR="00EC1269" w:rsidRPr="008F4D67" w:rsidRDefault="00EC1269" w:rsidP="001405AC">
      <w:pPr>
        <w:spacing w:after="0"/>
        <w:rPr>
          <w:rFonts w:ascii="Arial" w:hAnsi="Arial" w:cs="Arial"/>
          <w:sz w:val="20"/>
          <w:szCs w:val="20"/>
        </w:rPr>
      </w:pPr>
    </w:p>
    <w:p w14:paraId="39E48D90" w14:textId="07F4D6E2" w:rsidR="00F47988" w:rsidRDefault="00F47988" w:rsidP="001405AC">
      <w:pPr>
        <w:spacing w:after="0"/>
        <w:rPr>
          <w:rFonts w:ascii="Arial" w:hAnsi="Arial" w:cs="Arial"/>
          <w:b/>
          <w:bCs/>
          <w:sz w:val="20"/>
          <w:szCs w:val="20"/>
        </w:rPr>
      </w:pPr>
      <w:r>
        <w:rPr>
          <w:rFonts w:ascii="Arial" w:hAnsi="Arial" w:cs="Arial"/>
          <w:b/>
          <w:bCs/>
          <w:sz w:val="20"/>
          <w:szCs w:val="20"/>
        </w:rPr>
        <w:t>Meeting Minutes:</w:t>
      </w:r>
    </w:p>
    <w:p w14:paraId="56E440BE" w14:textId="60C46157" w:rsidR="00F47988" w:rsidRDefault="00F47988" w:rsidP="001405AC">
      <w:pPr>
        <w:spacing w:after="0"/>
        <w:rPr>
          <w:rFonts w:ascii="Arial" w:hAnsi="Arial" w:cs="Arial"/>
          <w:b/>
          <w:bCs/>
          <w:sz w:val="20"/>
          <w:szCs w:val="20"/>
        </w:rPr>
      </w:pPr>
    </w:p>
    <w:p w14:paraId="68D73F76" w14:textId="7A958588" w:rsidR="00F47988" w:rsidRDefault="00F47988" w:rsidP="001405AC">
      <w:pPr>
        <w:spacing w:after="0"/>
        <w:rPr>
          <w:rFonts w:ascii="Arial" w:hAnsi="Arial" w:cs="Arial"/>
          <w:sz w:val="20"/>
          <w:szCs w:val="20"/>
        </w:rPr>
      </w:pPr>
      <w:r>
        <w:rPr>
          <w:rFonts w:ascii="Arial" w:hAnsi="Arial" w:cs="Arial"/>
          <w:sz w:val="20"/>
          <w:szCs w:val="20"/>
        </w:rPr>
        <w:t xml:space="preserve">Project Schedule: Letting in </w:t>
      </w:r>
      <w:r w:rsidR="004D0269">
        <w:rPr>
          <w:rFonts w:ascii="Arial" w:hAnsi="Arial" w:cs="Arial"/>
          <w:sz w:val="20"/>
          <w:szCs w:val="20"/>
        </w:rPr>
        <w:t>December</w:t>
      </w:r>
      <w:r>
        <w:rPr>
          <w:rFonts w:ascii="Arial" w:hAnsi="Arial" w:cs="Arial"/>
          <w:sz w:val="20"/>
          <w:szCs w:val="20"/>
        </w:rPr>
        <w:t xml:space="preserve"> 202</w:t>
      </w:r>
      <w:r w:rsidR="004D0269">
        <w:rPr>
          <w:rFonts w:ascii="Arial" w:hAnsi="Arial" w:cs="Arial"/>
          <w:sz w:val="20"/>
          <w:szCs w:val="20"/>
        </w:rPr>
        <w:t>2</w:t>
      </w:r>
      <w:r>
        <w:rPr>
          <w:rFonts w:ascii="Arial" w:hAnsi="Arial" w:cs="Arial"/>
          <w:sz w:val="20"/>
          <w:szCs w:val="20"/>
        </w:rPr>
        <w:t xml:space="preserve"> with utility relocations completed prior to construction</w:t>
      </w:r>
      <w:r w:rsidR="003A1DC2">
        <w:rPr>
          <w:rFonts w:ascii="Arial" w:hAnsi="Arial" w:cs="Arial"/>
          <w:sz w:val="20"/>
          <w:szCs w:val="20"/>
        </w:rPr>
        <w:t xml:space="preserve">. </w:t>
      </w:r>
    </w:p>
    <w:p w14:paraId="55309DB4" w14:textId="451EE06D" w:rsidR="001876BB" w:rsidRDefault="001876BB" w:rsidP="001405AC">
      <w:pPr>
        <w:spacing w:after="0"/>
        <w:rPr>
          <w:rFonts w:ascii="Arial" w:hAnsi="Arial" w:cs="Arial"/>
          <w:sz w:val="20"/>
          <w:szCs w:val="20"/>
        </w:rPr>
      </w:pPr>
    </w:p>
    <w:p w14:paraId="14B56CF0" w14:textId="16544A4E" w:rsidR="00F47988" w:rsidRDefault="00F45815" w:rsidP="001405AC">
      <w:pPr>
        <w:spacing w:after="0"/>
        <w:rPr>
          <w:rFonts w:ascii="Arial" w:hAnsi="Arial" w:cs="Arial"/>
          <w:sz w:val="20"/>
          <w:szCs w:val="20"/>
        </w:rPr>
      </w:pPr>
      <w:r w:rsidRPr="00F45815">
        <w:rPr>
          <w:rFonts w:ascii="Arial" w:hAnsi="Arial" w:cs="Arial"/>
          <w:sz w:val="20"/>
          <w:szCs w:val="20"/>
        </w:rPr>
        <w:t>ROW</w:t>
      </w:r>
      <w:r w:rsidR="000B4CA8">
        <w:rPr>
          <w:rFonts w:ascii="Arial" w:hAnsi="Arial" w:cs="Arial"/>
          <w:sz w:val="20"/>
          <w:szCs w:val="20"/>
        </w:rPr>
        <w:t xml:space="preserve"> Status</w:t>
      </w:r>
      <w:r w:rsidRPr="00F45815">
        <w:rPr>
          <w:rFonts w:ascii="Arial" w:hAnsi="Arial" w:cs="Arial"/>
          <w:sz w:val="20"/>
          <w:szCs w:val="20"/>
        </w:rPr>
        <w:t>:</w:t>
      </w:r>
      <w:r w:rsidR="000B4CA8">
        <w:rPr>
          <w:rFonts w:ascii="Arial" w:hAnsi="Arial" w:cs="Arial"/>
          <w:sz w:val="20"/>
          <w:szCs w:val="20"/>
        </w:rPr>
        <w:t xml:space="preserve"> </w:t>
      </w:r>
      <w:r w:rsidR="000B4CA8">
        <w:rPr>
          <w:rFonts w:ascii="Arial" w:hAnsi="Arial" w:cs="Arial"/>
          <w:b/>
          <w:bCs/>
          <w:sz w:val="20"/>
          <w:szCs w:val="20"/>
        </w:rPr>
        <w:t xml:space="preserve"> </w:t>
      </w:r>
      <w:r w:rsidR="000B4CA8" w:rsidRPr="000B4CA8">
        <w:rPr>
          <w:rFonts w:ascii="Arial" w:hAnsi="Arial" w:cs="Arial"/>
          <w:sz w:val="20"/>
          <w:szCs w:val="20"/>
        </w:rPr>
        <w:t>the acquisition process is in various stages with the parcels. Negotiations have started with property owners.  If condemnation is required, another 4-6 months will be required before procession.  It may be May of 2023 prior to procession of all parcels. The DOT will keep utilities appraised of our progress on the parcels necessary for their relocation.</w:t>
      </w:r>
    </w:p>
    <w:p w14:paraId="3AB34912" w14:textId="0B07189D" w:rsidR="00C52E69" w:rsidRDefault="00C52E69" w:rsidP="001405AC">
      <w:pPr>
        <w:spacing w:after="0"/>
        <w:rPr>
          <w:rFonts w:ascii="Arial" w:hAnsi="Arial" w:cs="Arial"/>
          <w:sz w:val="20"/>
          <w:szCs w:val="20"/>
        </w:rPr>
      </w:pPr>
    </w:p>
    <w:p w14:paraId="2A47EB65" w14:textId="71B55D95" w:rsidR="00C52E69" w:rsidRPr="000B4CA8" w:rsidRDefault="00C52E69" w:rsidP="001405AC">
      <w:pPr>
        <w:spacing w:after="0"/>
        <w:rPr>
          <w:rFonts w:ascii="Arial" w:hAnsi="Arial" w:cs="Arial"/>
          <w:sz w:val="20"/>
          <w:szCs w:val="20"/>
        </w:rPr>
      </w:pPr>
      <w:r>
        <w:rPr>
          <w:rFonts w:ascii="Arial" w:hAnsi="Arial" w:cs="Arial"/>
          <w:sz w:val="20"/>
          <w:szCs w:val="20"/>
        </w:rPr>
        <w:t>Sean requested that permits be prepared and submitted to him as soon as possible.  He will track the progress of ROW acquisition for each.  When the ROW is available, he will inform the applicant and forward the permit to the proper EOT for approval.</w:t>
      </w:r>
    </w:p>
    <w:p w14:paraId="3E3C128D" w14:textId="77777777" w:rsidR="00F45815" w:rsidRDefault="00F45815" w:rsidP="001405AC">
      <w:pPr>
        <w:spacing w:after="0"/>
        <w:rPr>
          <w:rFonts w:ascii="Arial" w:hAnsi="Arial" w:cs="Arial"/>
          <w:sz w:val="20"/>
          <w:szCs w:val="20"/>
        </w:rPr>
      </w:pPr>
    </w:p>
    <w:p w14:paraId="0FCBC752" w14:textId="28707194" w:rsidR="00F47988" w:rsidRDefault="00F47988" w:rsidP="001405AC">
      <w:pPr>
        <w:spacing w:after="0"/>
        <w:rPr>
          <w:rFonts w:ascii="Arial" w:hAnsi="Arial" w:cs="Arial"/>
          <w:sz w:val="20"/>
          <w:szCs w:val="20"/>
        </w:rPr>
      </w:pPr>
      <w:r>
        <w:rPr>
          <w:rFonts w:ascii="Arial" w:hAnsi="Arial" w:cs="Arial"/>
          <w:sz w:val="20"/>
          <w:szCs w:val="20"/>
        </w:rPr>
        <w:t>Alliant Energy – Gas</w:t>
      </w:r>
    </w:p>
    <w:p w14:paraId="22433D36" w14:textId="319220A8" w:rsidR="004731CE" w:rsidRPr="00B6722B" w:rsidRDefault="004D0269" w:rsidP="00B6722B">
      <w:pPr>
        <w:pStyle w:val="ListParagraph"/>
        <w:numPr>
          <w:ilvl w:val="0"/>
          <w:numId w:val="2"/>
        </w:numPr>
        <w:spacing w:after="0"/>
        <w:rPr>
          <w:rFonts w:ascii="Arial" w:hAnsi="Arial" w:cs="Arial"/>
          <w:sz w:val="20"/>
          <w:szCs w:val="20"/>
        </w:rPr>
      </w:pPr>
      <w:r>
        <w:rPr>
          <w:rFonts w:ascii="Arial" w:hAnsi="Arial" w:cs="Arial"/>
          <w:sz w:val="20"/>
          <w:szCs w:val="20"/>
        </w:rPr>
        <w:t>Ready for relocation once ROW acquisitions have finished</w:t>
      </w:r>
      <w:r w:rsidR="00B6722B">
        <w:rPr>
          <w:rFonts w:ascii="Arial" w:hAnsi="Arial" w:cs="Arial"/>
          <w:sz w:val="20"/>
          <w:szCs w:val="20"/>
        </w:rPr>
        <w:t>, only</w:t>
      </w:r>
      <w:r w:rsidR="00C52E69">
        <w:rPr>
          <w:rFonts w:ascii="Arial" w:hAnsi="Arial" w:cs="Arial"/>
          <w:sz w:val="20"/>
          <w:szCs w:val="20"/>
        </w:rPr>
        <w:t xml:space="preserve"> </w:t>
      </w:r>
      <w:r w:rsidR="00FA776D">
        <w:rPr>
          <w:rFonts w:ascii="Arial" w:hAnsi="Arial" w:cs="Arial"/>
          <w:sz w:val="20"/>
          <w:szCs w:val="20"/>
        </w:rPr>
        <w:t>location at</w:t>
      </w:r>
      <w:bookmarkStart w:id="0" w:name="_GoBack"/>
      <w:bookmarkEnd w:id="0"/>
      <w:r w:rsidR="00B6722B">
        <w:rPr>
          <w:rFonts w:ascii="Arial" w:hAnsi="Arial" w:cs="Arial"/>
          <w:sz w:val="20"/>
          <w:szCs w:val="20"/>
        </w:rPr>
        <w:t xml:space="preserve"> Bayer</w:t>
      </w:r>
    </w:p>
    <w:p w14:paraId="370AEB60" w14:textId="77777777" w:rsidR="004731CE" w:rsidRPr="004731CE" w:rsidRDefault="004731CE" w:rsidP="004731CE">
      <w:pPr>
        <w:pStyle w:val="ListParagraph"/>
        <w:spacing w:after="0"/>
        <w:rPr>
          <w:rFonts w:ascii="Arial" w:hAnsi="Arial" w:cs="Arial"/>
          <w:sz w:val="20"/>
          <w:szCs w:val="20"/>
        </w:rPr>
      </w:pPr>
    </w:p>
    <w:p w14:paraId="21AA9F08" w14:textId="4692A45C" w:rsidR="003A1DC2" w:rsidRDefault="003A1DC2" w:rsidP="001405AC">
      <w:pPr>
        <w:spacing w:after="0"/>
        <w:rPr>
          <w:rFonts w:ascii="Arial" w:hAnsi="Arial" w:cs="Arial"/>
          <w:sz w:val="20"/>
          <w:szCs w:val="20"/>
        </w:rPr>
      </w:pPr>
      <w:r>
        <w:rPr>
          <w:rFonts w:ascii="Arial" w:hAnsi="Arial" w:cs="Arial"/>
          <w:sz w:val="20"/>
          <w:szCs w:val="20"/>
        </w:rPr>
        <w:t>Alliant Energy – Electric</w:t>
      </w:r>
    </w:p>
    <w:p w14:paraId="5E3E0075" w14:textId="2FBAF00B" w:rsidR="0044170B" w:rsidRPr="004731CE" w:rsidRDefault="004D0269" w:rsidP="004D0269">
      <w:pPr>
        <w:pStyle w:val="ListParagraph"/>
        <w:numPr>
          <w:ilvl w:val="0"/>
          <w:numId w:val="3"/>
        </w:numPr>
        <w:spacing w:after="0"/>
        <w:rPr>
          <w:rFonts w:ascii="Arial" w:hAnsi="Arial" w:cs="Arial"/>
          <w:sz w:val="20"/>
          <w:szCs w:val="20"/>
        </w:rPr>
      </w:pPr>
      <w:r w:rsidRPr="004D0269">
        <w:rPr>
          <w:rFonts w:ascii="Arial" w:hAnsi="Arial" w:cs="Arial"/>
          <w:sz w:val="20"/>
          <w:szCs w:val="20"/>
        </w:rPr>
        <w:lastRenderedPageBreak/>
        <w:t>Electric at 210 will be relocated from north side of 210 to south side (underground</w:t>
      </w:r>
      <w:r w:rsidRPr="004D0269">
        <w:rPr>
          <w:sz w:val="20"/>
          <w:szCs w:val="20"/>
        </w:rPr>
        <w:t xml:space="preserve">)  </w:t>
      </w:r>
    </w:p>
    <w:p w14:paraId="31979191" w14:textId="36C2892F" w:rsidR="004731CE" w:rsidRPr="004731CE" w:rsidRDefault="004731CE" w:rsidP="004731CE">
      <w:pPr>
        <w:pStyle w:val="ListParagraph"/>
        <w:numPr>
          <w:ilvl w:val="0"/>
          <w:numId w:val="3"/>
        </w:numPr>
        <w:spacing w:after="0"/>
        <w:rPr>
          <w:rFonts w:ascii="Arial" w:hAnsi="Arial" w:cs="Arial"/>
          <w:sz w:val="20"/>
          <w:szCs w:val="20"/>
        </w:rPr>
      </w:pPr>
      <w:r>
        <w:rPr>
          <w:rFonts w:ascii="Arial" w:hAnsi="Arial" w:cs="Arial"/>
          <w:sz w:val="20"/>
          <w:szCs w:val="20"/>
        </w:rPr>
        <w:t>A tentative relocation plan approval has been granted.</w:t>
      </w:r>
    </w:p>
    <w:p w14:paraId="0D259CEA" w14:textId="3E013E25" w:rsidR="004D0269" w:rsidRPr="002967C9" w:rsidRDefault="00554A17" w:rsidP="004D0269">
      <w:pPr>
        <w:pStyle w:val="ListParagraph"/>
        <w:numPr>
          <w:ilvl w:val="0"/>
          <w:numId w:val="3"/>
        </w:numPr>
        <w:spacing w:after="0"/>
        <w:rPr>
          <w:rFonts w:ascii="Arial" w:hAnsi="Arial" w:cs="Arial"/>
          <w:sz w:val="20"/>
          <w:szCs w:val="20"/>
        </w:rPr>
      </w:pPr>
      <w:r>
        <w:rPr>
          <w:rFonts w:ascii="Arial" w:hAnsi="Arial" w:cs="Arial"/>
          <w:sz w:val="20"/>
          <w:szCs w:val="20"/>
        </w:rPr>
        <w:t>Need to set-up a call with DOT and Bayer.</w:t>
      </w:r>
    </w:p>
    <w:p w14:paraId="18BC2292" w14:textId="064581B5" w:rsidR="004D0269" w:rsidRDefault="004D0269" w:rsidP="004D0269">
      <w:pPr>
        <w:pStyle w:val="ListParagraph"/>
        <w:numPr>
          <w:ilvl w:val="0"/>
          <w:numId w:val="3"/>
        </w:numPr>
        <w:spacing w:after="0"/>
        <w:rPr>
          <w:rFonts w:ascii="Arial" w:hAnsi="Arial" w:cs="Arial"/>
          <w:sz w:val="20"/>
          <w:szCs w:val="20"/>
        </w:rPr>
      </w:pPr>
      <w:r>
        <w:rPr>
          <w:rFonts w:ascii="Arial" w:hAnsi="Arial" w:cs="Arial"/>
          <w:sz w:val="20"/>
          <w:szCs w:val="20"/>
        </w:rPr>
        <w:t>Electric should be relocated by the 4</w:t>
      </w:r>
      <w:r w:rsidRPr="004D0269">
        <w:rPr>
          <w:rFonts w:ascii="Arial" w:hAnsi="Arial" w:cs="Arial"/>
          <w:sz w:val="20"/>
          <w:szCs w:val="20"/>
          <w:vertAlign w:val="superscript"/>
        </w:rPr>
        <w:t>th</w:t>
      </w:r>
      <w:r>
        <w:rPr>
          <w:rFonts w:ascii="Arial" w:hAnsi="Arial" w:cs="Arial"/>
          <w:sz w:val="20"/>
          <w:szCs w:val="20"/>
        </w:rPr>
        <w:t xml:space="preserve"> quarter of 2022.</w:t>
      </w:r>
      <w:r w:rsidRPr="004D0269">
        <w:rPr>
          <w:rFonts w:ascii="Arial" w:hAnsi="Arial" w:cs="Arial"/>
          <w:sz w:val="20"/>
          <w:szCs w:val="20"/>
        </w:rPr>
        <w:t xml:space="preserve">  </w:t>
      </w:r>
    </w:p>
    <w:p w14:paraId="7A5ACB1B" w14:textId="77777777" w:rsidR="003A1DC2" w:rsidRDefault="003A1DC2" w:rsidP="001405AC">
      <w:pPr>
        <w:spacing w:after="0"/>
        <w:rPr>
          <w:rFonts w:ascii="Arial" w:hAnsi="Arial" w:cs="Arial"/>
          <w:sz w:val="20"/>
          <w:szCs w:val="20"/>
        </w:rPr>
      </w:pPr>
    </w:p>
    <w:p w14:paraId="4A659DCF" w14:textId="77C648C9" w:rsidR="00F47988" w:rsidRDefault="004D0269" w:rsidP="001405AC">
      <w:pPr>
        <w:spacing w:after="0"/>
        <w:rPr>
          <w:rFonts w:ascii="Arial" w:hAnsi="Arial" w:cs="Arial"/>
          <w:sz w:val="20"/>
          <w:szCs w:val="20"/>
        </w:rPr>
      </w:pPr>
      <w:r>
        <w:rPr>
          <w:rFonts w:ascii="Arial" w:hAnsi="Arial" w:cs="Arial"/>
          <w:sz w:val="20"/>
          <w:szCs w:val="20"/>
        </w:rPr>
        <w:t>City of Ames</w:t>
      </w:r>
      <w:r w:rsidR="006B132B">
        <w:rPr>
          <w:rFonts w:ascii="Arial" w:hAnsi="Arial" w:cs="Arial"/>
          <w:sz w:val="20"/>
          <w:szCs w:val="20"/>
        </w:rPr>
        <w:t xml:space="preserve"> Electric</w:t>
      </w:r>
    </w:p>
    <w:p w14:paraId="1FD13A04" w14:textId="06FCA09D" w:rsidR="003A1DC2" w:rsidRDefault="006B132B" w:rsidP="00C357BD">
      <w:pPr>
        <w:pStyle w:val="ListParagraph"/>
        <w:numPr>
          <w:ilvl w:val="0"/>
          <w:numId w:val="6"/>
        </w:numPr>
        <w:spacing w:after="0"/>
        <w:rPr>
          <w:rFonts w:ascii="Arial" w:hAnsi="Arial" w:cs="Arial"/>
          <w:sz w:val="20"/>
          <w:szCs w:val="20"/>
        </w:rPr>
      </w:pPr>
      <w:r>
        <w:rPr>
          <w:rFonts w:ascii="Arial" w:hAnsi="Arial" w:cs="Arial"/>
          <w:sz w:val="20"/>
          <w:szCs w:val="20"/>
        </w:rPr>
        <w:t>Plans being prepared by DGR</w:t>
      </w:r>
      <w:r w:rsidR="00B6722B">
        <w:rPr>
          <w:rFonts w:ascii="Arial" w:hAnsi="Arial" w:cs="Arial"/>
          <w:sz w:val="20"/>
          <w:szCs w:val="20"/>
        </w:rPr>
        <w:t xml:space="preserve"> (90% complete)</w:t>
      </w:r>
      <w:r>
        <w:rPr>
          <w:rFonts w:ascii="Arial" w:hAnsi="Arial" w:cs="Arial"/>
          <w:sz w:val="20"/>
          <w:szCs w:val="20"/>
        </w:rPr>
        <w:t xml:space="preserve">.  </w:t>
      </w:r>
      <w:r w:rsidR="00B6722B">
        <w:rPr>
          <w:rFonts w:ascii="Arial" w:hAnsi="Arial" w:cs="Arial"/>
          <w:sz w:val="20"/>
          <w:szCs w:val="20"/>
        </w:rPr>
        <w:t xml:space="preserve">Hope </w:t>
      </w:r>
      <w:r w:rsidR="00554A17">
        <w:rPr>
          <w:rFonts w:ascii="Arial" w:hAnsi="Arial" w:cs="Arial"/>
          <w:sz w:val="20"/>
          <w:szCs w:val="20"/>
        </w:rPr>
        <w:t>to bid</w:t>
      </w:r>
      <w:r>
        <w:rPr>
          <w:rFonts w:ascii="Arial" w:hAnsi="Arial" w:cs="Arial"/>
          <w:sz w:val="20"/>
          <w:szCs w:val="20"/>
        </w:rPr>
        <w:t xml:space="preserve"> in June.</w:t>
      </w:r>
    </w:p>
    <w:p w14:paraId="462156D5" w14:textId="24AA5E7C" w:rsidR="00B6722B" w:rsidRDefault="00B6722B" w:rsidP="00C357BD">
      <w:pPr>
        <w:pStyle w:val="ListParagraph"/>
        <w:numPr>
          <w:ilvl w:val="0"/>
          <w:numId w:val="6"/>
        </w:numPr>
        <w:spacing w:after="0"/>
        <w:rPr>
          <w:rFonts w:ascii="Arial" w:hAnsi="Arial" w:cs="Arial"/>
          <w:sz w:val="20"/>
          <w:szCs w:val="20"/>
        </w:rPr>
      </w:pPr>
      <w:r>
        <w:rPr>
          <w:rFonts w:ascii="Arial" w:hAnsi="Arial" w:cs="Arial"/>
          <w:sz w:val="20"/>
          <w:szCs w:val="20"/>
        </w:rPr>
        <w:t>Must have easements to get Council approval.</w:t>
      </w:r>
    </w:p>
    <w:p w14:paraId="36F77E69" w14:textId="708F4AA7" w:rsidR="00554A17" w:rsidRDefault="00554A17" w:rsidP="00C357BD">
      <w:pPr>
        <w:pStyle w:val="ListParagraph"/>
        <w:numPr>
          <w:ilvl w:val="0"/>
          <w:numId w:val="6"/>
        </w:numPr>
        <w:spacing w:after="0"/>
        <w:rPr>
          <w:rFonts w:ascii="Arial" w:hAnsi="Arial" w:cs="Arial"/>
          <w:sz w:val="20"/>
          <w:szCs w:val="20"/>
        </w:rPr>
      </w:pPr>
      <w:r>
        <w:rPr>
          <w:rFonts w:ascii="Arial" w:hAnsi="Arial" w:cs="Arial"/>
          <w:sz w:val="20"/>
          <w:szCs w:val="20"/>
        </w:rPr>
        <w:t xml:space="preserve">Will need amendment to utility relocation agreement. </w:t>
      </w:r>
    </w:p>
    <w:p w14:paraId="4622803E" w14:textId="5D687E51" w:rsidR="006B132B" w:rsidRDefault="006B132B" w:rsidP="00C357BD">
      <w:pPr>
        <w:pStyle w:val="ListParagraph"/>
        <w:numPr>
          <w:ilvl w:val="0"/>
          <w:numId w:val="6"/>
        </w:numPr>
        <w:spacing w:after="0"/>
        <w:rPr>
          <w:rFonts w:ascii="Arial" w:hAnsi="Arial" w:cs="Arial"/>
          <w:sz w:val="20"/>
          <w:szCs w:val="20"/>
        </w:rPr>
      </w:pPr>
      <w:r>
        <w:rPr>
          <w:rFonts w:ascii="Arial" w:hAnsi="Arial" w:cs="Arial"/>
          <w:sz w:val="20"/>
          <w:szCs w:val="20"/>
        </w:rPr>
        <w:t>Material not available until at least March of 2023</w:t>
      </w:r>
    </w:p>
    <w:p w14:paraId="3FF593B9" w14:textId="2123EDA7" w:rsidR="00E95CA5" w:rsidRPr="006B132B" w:rsidRDefault="006B132B" w:rsidP="00E95CA5">
      <w:pPr>
        <w:pStyle w:val="ListParagraph"/>
        <w:numPr>
          <w:ilvl w:val="0"/>
          <w:numId w:val="6"/>
        </w:numPr>
        <w:spacing w:after="0"/>
        <w:rPr>
          <w:rFonts w:ascii="Arial" w:hAnsi="Arial" w:cs="Arial"/>
          <w:sz w:val="20"/>
          <w:szCs w:val="20"/>
        </w:rPr>
      </w:pPr>
      <w:r>
        <w:rPr>
          <w:rFonts w:ascii="Arial" w:hAnsi="Arial" w:cs="Arial"/>
          <w:sz w:val="20"/>
          <w:szCs w:val="20"/>
        </w:rPr>
        <w:t xml:space="preserve">Relocation anticipated to be complete </w:t>
      </w:r>
      <w:r w:rsidR="00554A17">
        <w:rPr>
          <w:rFonts w:ascii="Arial" w:hAnsi="Arial" w:cs="Arial"/>
          <w:sz w:val="20"/>
          <w:szCs w:val="20"/>
        </w:rPr>
        <w:t xml:space="preserve">sometime after </w:t>
      </w:r>
      <w:r>
        <w:rPr>
          <w:rFonts w:ascii="Arial" w:hAnsi="Arial" w:cs="Arial"/>
          <w:sz w:val="20"/>
          <w:szCs w:val="20"/>
        </w:rPr>
        <w:t>May 1, 2023</w:t>
      </w:r>
    </w:p>
    <w:p w14:paraId="64EAA045" w14:textId="77777777" w:rsidR="00FB29EF" w:rsidRDefault="00FB29EF" w:rsidP="00E95CA5">
      <w:pPr>
        <w:spacing w:after="0"/>
        <w:rPr>
          <w:rFonts w:ascii="Arial" w:hAnsi="Arial" w:cs="Arial"/>
          <w:sz w:val="20"/>
          <w:szCs w:val="20"/>
        </w:rPr>
      </w:pPr>
    </w:p>
    <w:p w14:paraId="39FBD51F" w14:textId="6F888F34" w:rsidR="00E95CA5" w:rsidRDefault="00E95CA5" w:rsidP="00E95CA5">
      <w:pPr>
        <w:spacing w:after="0"/>
        <w:rPr>
          <w:rFonts w:ascii="Arial" w:hAnsi="Arial" w:cs="Arial"/>
          <w:sz w:val="20"/>
          <w:szCs w:val="20"/>
        </w:rPr>
      </w:pPr>
      <w:r>
        <w:rPr>
          <w:rFonts w:ascii="Arial" w:hAnsi="Arial" w:cs="Arial"/>
          <w:sz w:val="20"/>
          <w:szCs w:val="20"/>
        </w:rPr>
        <w:t xml:space="preserve">Black Hills </w:t>
      </w:r>
    </w:p>
    <w:p w14:paraId="6FB72D3C" w14:textId="2C7E3079" w:rsidR="00E95CA5" w:rsidRDefault="00E95CA5" w:rsidP="00E95CA5">
      <w:pPr>
        <w:pStyle w:val="ListParagraph"/>
        <w:numPr>
          <w:ilvl w:val="0"/>
          <w:numId w:val="7"/>
        </w:numPr>
        <w:spacing w:after="0"/>
        <w:rPr>
          <w:rFonts w:ascii="Arial" w:hAnsi="Arial" w:cs="Arial"/>
          <w:sz w:val="20"/>
          <w:szCs w:val="20"/>
        </w:rPr>
      </w:pPr>
      <w:r>
        <w:rPr>
          <w:rFonts w:ascii="Arial" w:hAnsi="Arial" w:cs="Arial"/>
          <w:sz w:val="20"/>
          <w:szCs w:val="20"/>
        </w:rPr>
        <w:t>No facilities in the area</w:t>
      </w:r>
    </w:p>
    <w:p w14:paraId="00164E6E" w14:textId="5DCEE006" w:rsidR="00E95CA5" w:rsidRDefault="00E95CA5" w:rsidP="00E95CA5">
      <w:pPr>
        <w:spacing w:after="0"/>
        <w:rPr>
          <w:rFonts w:ascii="Arial" w:hAnsi="Arial" w:cs="Arial"/>
          <w:sz w:val="20"/>
          <w:szCs w:val="20"/>
        </w:rPr>
      </w:pPr>
    </w:p>
    <w:p w14:paraId="64752051" w14:textId="18D30054" w:rsidR="00E95CA5" w:rsidRDefault="00CC5554" w:rsidP="00E95CA5">
      <w:pPr>
        <w:spacing w:after="0"/>
        <w:rPr>
          <w:rFonts w:ascii="Arial" w:hAnsi="Arial" w:cs="Arial"/>
          <w:sz w:val="20"/>
          <w:szCs w:val="20"/>
        </w:rPr>
      </w:pPr>
      <w:r>
        <w:rPr>
          <w:rFonts w:ascii="Arial" w:hAnsi="Arial" w:cs="Arial"/>
          <w:sz w:val="20"/>
          <w:szCs w:val="20"/>
        </w:rPr>
        <w:t>CIPCO</w:t>
      </w:r>
    </w:p>
    <w:p w14:paraId="129BED73" w14:textId="795C4D16" w:rsidR="00CC5554" w:rsidRDefault="00CC5554" w:rsidP="00CC5554">
      <w:pPr>
        <w:pStyle w:val="ListParagraph"/>
        <w:numPr>
          <w:ilvl w:val="0"/>
          <w:numId w:val="7"/>
        </w:numPr>
        <w:spacing w:after="0"/>
        <w:rPr>
          <w:rFonts w:ascii="Arial" w:hAnsi="Arial" w:cs="Arial"/>
          <w:sz w:val="20"/>
          <w:szCs w:val="20"/>
        </w:rPr>
      </w:pPr>
      <w:r>
        <w:rPr>
          <w:rFonts w:ascii="Arial" w:hAnsi="Arial" w:cs="Arial"/>
          <w:sz w:val="20"/>
          <w:szCs w:val="20"/>
        </w:rPr>
        <w:t>A relocation plan has been approved pending easement acquisitions.</w:t>
      </w:r>
    </w:p>
    <w:p w14:paraId="1FFD1FD7" w14:textId="1037B5B5" w:rsidR="008C7F54" w:rsidRDefault="00B6722B" w:rsidP="00B6722B">
      <w:pPr>
        <w:pStyle w:val="ListParagraph"/>
        <w:numPr>
          <w:ilvl w:val="0"/>
          <w:numId w:val="7"/>
        </w:numPr>
        <w:spacing w:after="0"/>
        <w:rPr>
          <w:rFonts w:ascii="Arial" w:hAnsi="Arial" w:cs="Arial"/>
          <w:sz w:val="20"/>
          <w:szCs w:val="20"/>
        </w:rPr>
      </w:pPr>
      <w:r w:rsidRPr="00B6722B">
        <w:rPr>
          <w:rFonts w:ascii="Arial" w:hAnsi="Arial" w:cs="Arial"/>
          <w:sz w:val="20"/>
          <w:szCs w:val="20"/>
        </w:rPr>
        <w:t>Landowners will not deal with CIPCO until done with DOT acquisition</w:t>
      </w:r>
      <w:r>
        <w:rPr>
          <w:rFonts w:ascii="Arial" w:hAnsi="Arial" w:cs="Arial"/>
          <w:sz w:val="20"/>
          <w:szCs w:val="20"/>
        </w:rPr>
        <w:t>.</w:t>
      </w:r>
    </w:p>
    <w:p w14:paraId="6E7F9BEC" w14:textId="60350341" w:rsidR="00CC5554" w:rsidRDefault="00B6722B" w:rsidP="00C52E69">
      <w:pPr>
        <w:pStyle w:val="ListParagraph"/>
        <w:numPr>
          <w:ilvl w:val="0"/>
          <w:numId w:val="7"/>
        </w:numPr>
        <w:spacing w:after="0"/>
        <w:rPr>
          <w:rFonts w:ascii="Arial" w:hAnsi="Arial" w:cs="Arial"/>
          <w:sz w:val="20"/>
          <w:szCs w:val="20"/>
        </w:rPr>
      </w:pPr>
      <w:r>
        <w:rPr>
          <w:rFonts w:ascii="Arial" w:hAnsi="Arial" w:cs="Arial"/>
          <w:sz w:val="20"/>
          <w:szCs w:val="20"/>
        </w:rPr>
        <w:t>Cannot order materials until ROW is known</w:t>
      </w:r>
      <w:r w:rsidR="00C52E69">
        <w:rPr>
          <w:rFonts w:ascii="Arial" w:hAnsi="Arial" w:cs="Arial"/>
          <w:sz w:val="20"/>
          <w:szCs w:val="20"/>
        </w:rPr>
        <w:t xml:space="preserve">, some materials currently have a six-month lead time. </w:t>
      </w:r>
    </w:p>
    <w:p w14:paraId="6CCAD197" w14:textId="77777777" w:rsidR="00C52E69" w:rsidRDefault="00C52E69" w:rsidP="00C52E69">
      <w:pPr>
        <w:pStyle w:val="ListParagraph"/>
        <w:spacing w:after="0"/>
        <w:rPr>
          <w:rFonts w:ascii="Arial" w:hAnsi="Arial" w:cs="Arial"/>
          <w:sz w:val="20"/>
          <w:szCs w:val="20"/>
        </w:rPr>
      </w:pPr>
    </w:p>
    <w:p w14:paraId="6F2C9F6C" w14:textId="65D770A4" w:rsidR="00CC5554" w:rsidRDefault="00CC5554" w:rsidP="00CC5554">
      <w:pPr>
        <w:spacing w:after="0"/>
        <w:rPr>
          <w:rFonts w:ascii="Arial" w:hAnsi="Arial" w:cs="Arial"/>
          <w:sz w:val="20"/>
          <w:szCs w:val="20"/>
        </w:rPr>
      </w:pPr>
      <w:r>
        <w:rPr>
          <w:rFonts w:ascii="Arial" w:hAnsi="Arial" w:cs="Arial"/>
          <w:sz w:val="20"/>
          <w:szCs w:val="20"/>
        </w:rPr>
        <w:t>Consumers</w:t>
      </w:r>
    </w:p>
    <w:p w14:paraId="15092F8E" w14:textId="1A33F5CD" w:rsidR="00CC5554" w:rsidRDefault="00554A17" w:rsidP="00CC5554">
      <w:pPr>
        <w:pStyle w:val="ListParagraph"/>
        <w:numPr>
          <w:ilvl w:val="0"/>
          <w:numId w:val="8"/>
        </w:numPr>
        <w:spacing w:after="0"/>
        <w:rPr>
          <w:rFonts w:ascii="Arial" w:hAnsi="Arial" w:cs="Arial"/>
          <w:sz w:val="20"/>
          <w:szCs w:val="20"/>
        </w:rPr>
      </w:pPr>
      <w:bookmarkStart w:id="1" w:name="_Hlk103520721"/>
      <w:r>
        <w:rPr>
          <w:rFonts w:ascii="Arial" w:hAnsi="Arial" w:cs="Arial"/>
          <w:sz w:val="20"/>
          <w:szCs w:val="20"/>
        </w:rPr>
        <w:t>Relocation plan has been approved.</w:t>
      </w:r>
    </w:p>
    <w:bookmarkEnd w:id="1"/>
    <w:p w14:paraId="566973B1" w14:textId="040C2005" w:rsidR="00554A17" w:rsidRPr="00C52E69" w:rsidRDefault="00554A17" w:rsidP="00CC5554">
      <w:pPr>
        <w:pStyle w:val="ListParagraph"/>
        <w:numPr>
          <w:ilvl w:val="0"/>
          <w:numId w:val="8"/>
        </w:numPr>
        <w:spacing w:after="0"/>
        <w:rPr>
          <w:rFonts w:ascii="Arial" w:hAnsi="Arial" w:cs="Arial"/>
          <w:color w:val="FF0000"/>
          <w:sz w:val="20"/>
          <w:szCs w:val="20"/>
        </w:rPr>
      </w:pPr>
      <w:r>
        <w:rPr>
          <w:rFonts w:ascii="Arial" w:hAnsi="Arial" w:cs="Arial"/>
          <w:sz w:val="20"/>
          <w:szCs w:val="20"/>
        </w:rPr>
        <w:t>Waiting on ROW to submit permit.</w:t>
      </w:r>
      <w:r w:rsidR="00C52E69">
        <w:rPr>
          <w:rFonts w:ascii="Arial" w:hAnsi="Arial" w:cs="Arial"/>
          <w:sz w:val="20"/>
          <w:szCs w:val="20"/>
        </w:rPr>
        <w:t xml:space="preserve"> </w:t>
      </w:r>
      <w:r w:rsidR="00C52E69" w:rsidRPr="00C52E69">
        <w:rPr>
          <w:rFonts w:ascii="Arial" w:hAnsi="Arial" w:cs="Arial"/>
          <w:color w:val="FF0000"/>
          <w:sz w:val="20"/>
          <w:szCs w:val="20"/>
        </w:rPr>
        <w:t>Permit should be submitted, will be approved when ROW available.</w:t>
      </w:r>
    </w:p>
    <w:p w14:paraId="1A9D1824" w14:textId="13975EA0" w:rsidR="0039302B" w:rsidRDefault="0039302B" w:rsidP="0039302B">
      <w:pPr>
        <w:spacing w:after="0"/>
        <w:rPr>
          <w:rFonts w:ascii="Arial" w:hAnsi="Arial" w:cs="Arial"/>
          <w:sz w:val="20"/>
          <w:szCs w:val="20"/>
        </w:rPr>
      </w:pPr>
    </w:p>
    <w:p w14:paraId="4D505A58" w14:textId="5AC9E0C1" w:rsidR="00FA03D1" w:rsidRDefault="0039302B" w:rsidP="00FA03D1">
      <w:pPr>
        <w:spacing w:after="0"/>
        <w:rPr>
          <w:rFonts w:ascii="Arial" w:hAnsi="Arial" w:cs="Arial"/>
          <w:sz w:val="20"/>
          <w:szCs w:val="20"/>
        </w:rPr>
      </w:pPr>
      <w:r>
        <w:rPr>
          <w:rFonts w:ascii="Arial" w:hAnsi="Arial" w:cs="Arial"/>
          <w:sz w:val="20"/>
          <w:szCs w:val="20"/>
        </w:rPr>
        <w:t>DMWW</w:t>
      </w:r>
    </w:p>
    <w:p w14:paraId="5C3412F0" w14:textId="6CB5EA7F" w:rsidR="00554A17" w:rsidRDefault="005E72A8" w:rsidP="00554A17">
      <w:pPr>
        <w:pStyle w:val="ListParagraph"/>
        <w:numPr>
          <w:ilvl w:val="0"/>
          <w:numId w:val="8"/>
        </w:numPr>
        <w:spacing w:after="0"/>
        <w:rPr>
          <w:rFonts w:ascii="Arial" w:hAnsi="Arial" w:cs="Arial"/>
          <w:sz w:val="20"/>
          <w:szCs w:val="20"/>
        </w:rPr>
      </w:pPr>
      <w:r>
        <w:rPr>
          <w:rFonts w:ascii="Arial" w:hAnsi="Arial" w:cs="Arial"/>
          <w:sz w:val="20"/>
          <w:szCs w:val="20"/>
        </w:rPr>
        <w:t>Coordinating with Snyder and Associates for rest area connection</w:t>
      </w:r>
    </w:p>
    <w:p w14:paraId="5FD1F808" w14:textId="1A54C4AF" w:rsidR="005E72A8" w:rsidRDefault="005E72A8" w:rsidP="00554A17">
      <w:pPr>
        <w:pStyle w:val="ListParagraph"/>
        <w:numPr>
          <w:ilvl w:val="0"/>
          <w:numId w:val="8"/>
        </w:numPr>
        <w:spacing w:after="0"/>
        <w:rPr>
          <w:rFonts w:ascii="Arial" w:hAnsi="Arial" w:cs="Arial"/>
          <w:sz w:val="20"/>
          <w:szCs w:val="20"/>
        </w:rPr>
      </w:pPr>
      <w:r>
        <w:rPr>
          <w:rFonts w:ascii="Arial" w:hAnsi="Arial" w:cs="Arial"/>
          <w:sz w:val="20"/>
          <w:szCs w:val="20"/>
        </w:rPr>
        <w:t>Workplan in June/July</w:t>
      </w:r>
    </w:p>
    <w:p w14:paraId="237385AA" w14:textId="2363640C" w:rsidR="00554A17" w:rsidRPr="005E72A8" w:rsidRDefault="005E72A8" w:rsidP="00FA03D1">
      <w:pPr>
        <w:pStyle w:val="ListParagraph"/>
        <w:numPr>
          <w:ilvl w:val="0"/>
          <w:numId w:val="8"/>
        </w:numPr>
        <w:spacing w:after="0"/>
        <w:rPr>
          <w:rFonts w:ascii="Arial" w:hAnsi="Arial" w:cs="Arial"/>
          <w:sz w:val="20"/>
          <w:szCs w:val="20"/>
        </w:rPr>
      </w:pPr>
      <w:r w:rsidRPr="005E72A8">
        <w:rPr>
          <w:rFonts w:ascii="Arial" w:hAnsi="Arial" w:cs="Arial"/>
          <w:sz w:val="20"/>
          <w:szCs w:val="20"/>
        </w:rPr>
        <w:t>Plans to be added to DOT letting</w:t>
      </w:r>
      <w:r w:rsidR="00C52E69">
        <w:rPr>
          <w:rFonts w:ascii="Arial" w:hAnsi="Arial" w:cs="Arial"/>
          <w:sz w:val="20"/>
          <w:szCs w:val="20"/>
        </w:rPr>
        <w:t xml:space="preserve">.  </w:t>
      </w:r>
      <w:r w:rsidR="00C52E69" w:rsidRPr="00C52E69">
        <w:rPr>
          <w:rFonts w:ascii="Arial" w:hAnsi="Arial" w:cs="Arial"/>
          <w:color w:val="FF0000"/>
          <w:sz w:val="20"/>
          <w:szCs w:val="20"/>
        </w:rPr>
        <w:t>A project number for a complete plan set for DMWW will be provided when available.</w:t>
      </w:r>
    </w:p>
    <w:p w14:paraId="7CEB30F0" w14:textId="77777777" w:rsidR="00554A17" w:rsidRDefault="00554A17" w:rsidP="00FA03D1">
      <w:pPr>
        <w:spacing w:after="0"/>
        <w:rPr>
          <w:rFonts w:ascii="Arial" w:hAnsi="Arial" w:cs="Arial"/>
          <w:sz w:val="20"/>
          <w:szCs w:val="20"/>
        </w:rPr>
      </w:pPr>
    </w:p>
    <w:p w14:paraId="7B23593F" w14:textId="65C54A07" w:rsidR="00FA03D1" w:rsidRDefault="00FA03D1" w:rsidP="00FA03D1">
      <w:pPr>
        <w:spacing w:after="0"/>
        <w:rPr>
          <w:rFonts w:ascii="Arial" w:hAnsi="Arial" w:cs="Arial"/>
          <w:sz w:val="20"/>
          <w:szCs w:val="20"/>
        </w:rPr>
      </w:pPr>
      <w:r>
        <w:rPr>
          <w:rFonts w:ascii="Arial" w:hAnsi="Arial" w:cs="Arial"/>
          <w:sz w:val="20"/>
          <w:szCs w:val="20"/>
        </w:rPr>
        <w:t>DOT ITS Facilities</w:t>
      </w:r>
    </w:p>
    <w:p w14:paraId="5CB5E767" w14:textId="25532888" w:rsidR="00FA03D1" w:rsidRDefault="00554A17" w:rsidP="00FA03D1">
      <w:pPr>
        <w:pStyle w:val="ListParagraph"/>
        <w:numPr>
          <w:ilvl w:val="0"/>
          <w:numId w:val="9"/>
        </w:numPr>
        <w:spacing w:after="0"/>
        <w:rPr>
          <w:rFonts w:ascii="Arial" w:hAnsi="Arial" w:cs="Arial"/>
          <w:sz w:val="20"/>
          <w:szCs w:val="20"/>
        </w:rPr>
      </w:pPr>
      <w:r>
        <w:rPr>
          <w:rFonts w:ascii="Arial" w:hAnsi="Arial" w:cs="Arial"/>
          <w:sz w:val="20"/>
          <w:szCs w:val="20"/>
        </w:rPr>
        <w:t xml:space="preserve">90% plans complete.  100% plans being put together.  </w:t>
      </w:r>
    </w:p>
    <w:p w14:paraId="729BF31A" w14:textId="0246A20E" w:rsidR="00554A17" w:rsidRDefault="00554A17" w:rsidP="00FA03D1">
      <w:pPr>
        <w:pStyle w:val="ListParagraph"/>
        <w:numPr>
          <w:ilvl w:val="0"/>
          <w:numId w:val="9"/>
        </w:numPr>
        <w:spacing w:after="0"/>
        <w:rPr>
          <w:rFonts w:ascii="Arial" w:hAnsi="Arial" w:cs="Arial"/>
          <w:sz w:val="20"/>
          <w:szCs w:val="20"/>
        </w:rPr>
      </w:pPr>
      <w:r>
        <w:rPr>
          <w:rFonts w:ascii="Arial" w:hAnsi="Arial" w:cs="Arial"/>
          <w:sz w:val="20"/>
          <w:szCs w:val="20"/>
        </w:rPr>
        <w:t>Project to let in July.</w:t>
      </w:r>
    </w:p>
    <w:p w14:paraId="3143B3D0" w14:textId="4C91A8E1" w:rsidR="00FA03D1" w:rsidRDefault="00FA03D1" w:rsidP="00FA03D1">
      <w:pPr>
        <w:spacing w:after="0"/>
        <w:rPr>
          <w:rFonts w:ascii="Arial" w:hAnsi="Arial" w:cs="Arial"/>
          <w:sz w:val="20"/>
          <w:szCs w:val="20"/>
        </w:rPr>
      </w:pPr>
    </w:p>
    <w:p w14:paraId="0B08A532" w14:textId="2206ABED" w:rsidR="00FA03D1" w:rsidRDefault="00FA03D1" w:rsidP="00FA03D1">
      <w:pPr>
        <w:spacing w:after="0"/>
        <w:rPr>
          <w:rFonts w:ascii="Arial" w:hAnsi="Arial" w:cs="Arial"/>
          <w:sz w:val="20"/>
          <w:szCs w:val="20"/>
        </w:rPr>
      </w:pPr>
      <w:r>
        <w:rPr>
          <w:rFonts w:ascii="Arial" w:hAnsi="Arial" w:cs="Arial"/>
          <w:sz w:val="20"/>
          <w:szCs w:val="20"/>
        </w:rPr>
        <w:t>DOT Rest Area</w:t>
      </w:r>
    </w:p>
    <w:p w14:paraId="6370526B" w14:textId="4EEB9657" w:rsidR="00FA03D1" w:rsidRDefault="00554A17" w:rsidP="00FA03D1">
      <w:pPr>
        <w:pStyle w:val="ListParagraph"/>
        <w:numPr>
          <w:ilvl w:val="0"/>
          <w:numId w:val="9"/>
        </w:numPr>
        <w:spacing w:after="0"/>
        <w:rPr>
          <w:rFonts w:ascii="Arial" w:hAnsi="Arial" w:cs="Arial"/>
          <w:sz w:val="20"/>
          <w:szCs w:val="20"/>
        </w:rPr>
      </w:pPr>
      <w:r>
        <w:rPr>
          <w:rFonts w:ascii="Arial" w:hAnsi="Arial" w:cs="Arial"/>
          <w:sz w:val="20"/>
          <w:szCs w:val="20"/>
        </w:rPr>
        <w:t>Chris Pederson, Snyder and Associates</w:t>
      </w:r>
    </w:p>
    <w:p w14:paraId="3EF36C16" w14:textId="69BC8D7B" w:rsidR="00554A17" w:rsidRDefault="00554A17" w:rsidP="00FA03D1">
      <w:pPr>
        <w:pStyle w:val="ListParagraph"/>
        <w:numPr>
          <w:ilvl w:val="0"/>
          <w:numId w:val="9"/>
        </w:numPr>
        <w:spacing w:after="0"/>
        <w:rPr>
          <w:rFonts w:ascii="Arial" w:hAnsi="Arial" w:cs="Arial"/>
          <w:sz w:val="20"/>
          <w:szCs w:val="20"/>
        </w:rPr>
      </w:pPr>
      <w:r>
        <w:rPr>
          <w:rFonts w:ascii="Arial" w:hAnsi="Arial" w:cs="Arial"/>
          <w:sz w:val="20"/>
          <w:szCs w:val="20"/>
        </w:rPr>
        <w:t xml:space="preserve">No services connections needed to be included in Rest Area Plans for </w:t>
      </w:r>
      <w:r w:rsidR="005E72A8">
        <w:rPr>
          <w:rFonts w:ascii="Arial" w:hAnsi="Arial" w:cs="Arial"/>
          <w:sz w:val="20"/>
          <w:szCs w:val="20"/>
        </w:rPr>
        <w:t>IA 210</w:t>
      </w:r>
    </w:p>
    <w:p w14:paraId="018C9BFA" w14:textId="77777777" w:rsidR="00C52E69" w:rsidRDefault="00C52E69" w:rsidP="00FA03D1">
      <w:pPr>
        <w:pStyle w:val="ListParagraph"/>
        <w:numPr>
          <w:ilvl w:val="0"/>
          <w:numId w:val="9"/>
        </w:numPr>
        <w:spacing w:after="0"/>
        <w:rPr>
          <w:rFonts w:ascii="Arial" w:hAnsi="Arial" w:cs="Arial"/>
          <w:sz w:val="20"/>
          <w:szCs w:val="20"/>
        </w:rPr>
      </w:pPr>
    </w:p>
    <w:p w14:paraId="74FE7331" w14:textId="6AC3B2D9" w:rsidR="00FA03D1" w:rsidRPr="00FA03D1" w:rsidRDefault="00FA03D1" w:rsidP="00FA03D1">
      <w:pPr>
        <w:spacing w:after="0"/>
        <w:rPr>
          <w:rFonts w:ascii="Arial" w:hAnsi="Arial" w:cs="Arial"/>
          <w:sz w:val="20"/>
          <w:szCs w:val="20"/>
        </w:rPr>
      </w:pPr>
    </w:p>
    <w:p w14:paraId="33137A39" w14:textId="03AAA86D" w:rsidR="00FA03D1" w:rsidRDefault="00FA03D1" w:rsidP="00FA03D1">
      <w:pPr>
        <w:spacing w:after="0"/>
        <w:rPr>
          <w:rFonts w:ascii="Arial" w:hAnsi="Arial" w:cs="Arial"/>
          <w:sz w:val="20"/>
          <w:szCs w:val="20"/>
        </w:rPr>
      </w:pPr>
      <w:r>
        <w:rPr>
          <w:rFonts w:ascii="Arial" w:hAnsi="Arial" w:cs="Arial"/>
          <w:sz w:val="20"/>
          <w:szCs w:val="20"/>
        </w:rPr>
        <w:t xml:space="preserve">City of Huxley </w:t>
      </w:r>
    </w:p>
    <w:p w14:paraId="450C1160" w14:textId="632A6BB2" w:rsidR="00DD7980" w:rsidRDefault="00DD7980" w:rsidP="00DD7980">
      <w:pPr>
        <w:pStyle w:val="ListParagraph"/>
        <w:numPr>
          <w:ilvl w:val="0"/>
          <w:numId w:val="10"/>
        </w:numPr>
        <w:spacing w:after="0"/>
        <w:rPr>
          <w:rFonts w:ascii="Arial" w:hAnsi="Arial" w:cs="Arial"/>
          <w:sz w:val="20"/>
          <w:szCs w:val="20"/>
        </w:rPr>
      </w:pPr>
      <w:r>
        <w:rPr>
          <w:rFonts w:ascii="Arial" w:hAnsi="Arial" w:cs="Arial"/>
          <w:sz w:val="20"/>
          <w:szCs w:val="20"/>
        </w:rPr>
        <w:t>Huxley has</w:t>
      </w:r>
      <w:r w:rsidR="00554A17">
        <w:rPr>
          <w:rFonts w:ascii="Arial" w:hAnsi="Arial" w:cs="Arial"/>
          <w:sz w:val="20"/>
          <w:szCs w:val="20"/>
        </w:rPr>
        <w:t xml:space="preserve"> </w:t>
      </w:r>
      <w:r>
        <w:rPr>
          <w:rFonts w:ascii="Arial" w:hAnsi="Arial" w:cs="Arial"/>
          <w:sz w:val="20"/>
          <w:szCs w:val="20"/>
        </w:rPr>
        <w:t xml:space="preserve">Veenstra &amp; Kim </w:t>
      </w:r>
      <w:r w:rsidR="00554A17">
        <w:rPr>
          <w:rFonts w:ascii="Arial" w:hAnsi="Arial" w:cs="Arial"/>
          <w:sz w:val="20"/>
          <w:szCs w:val="20"/>
        </w:rPr>
        <w:t xml:space="preserve">preparing the </w:t>
      </w:r>
      <w:r>
        <w:rPr>
          <w:rFonts w:ascii="Arial" w:hAnsi="Arial" w:cs="Arial"/>
          <w:sz w:val="20"/>
          <w:szCs w:val="20"/>
        </w:rPr>
        <w:t>design of their utility relocations</w:t>
      </w:r>
      <w:r w:rsidR="00F47BB4">
        <w:rPr>
          <w:rFonts w:ascii="Arial" w:hAnsi="Arial" w:cs="Arial"/>
          <w:sz w:val="20"/>
          <w:szCs w:val="20"/>
        </w:rPr>
        <w:t xml:space="preserve"> </w:t>
      </w:r>
      <w:r w:rsidR="00F47BB4" w:rsidRPr="008C7F54">
        <w:rPr>
          <w:rFonts w:ascii="Arial" w:hAnsi="Arial" w:cs="Arial"/>
          <w:sz w:val="20"/>
          <w:szCs w:val="20"/>
        </w:rPr>
        <w:t>(water and sanitary).</w:t>
      </w:r>
    </w:p>
    <w:p w14:paraId="784212FA" w14:textId="159D09D5" w:rsidR="00DD7980" w:rsidRDefault="00554A17" w:rsidP="00DD7980">
      <w:pPr>
        <w:pStyle w:val="ListParagraph"/>
        <w:numPr>
          <w:ilvl w:val="0"/>
          <w:numId w:val="10"/>
        </w:numPr>
        <w:spacing w:after="0"/>
        <w:rPr>
          <w:rFonts w:ascii="Arial" w:hAnsi="Arial" w:cs="Arial"/>
          <w:sz w:val="20"/>
          <w:szCs w:val="20"/>
        </w:rPr>
      </w:pPr>
      <w:r>
        <w:rPr>
          <w:rFonts w:ascii="Arial" w:hAnsi="Arial" w:cs="Arial"/>
          <w:sz w:val="20"/>
          <w:szCs w:val="20"/>
        </w:rPr>
        <w:t>Plans 90% complete</w:t>
      </w:r>
    </w:p>
    <w:p w14:paraId="448EF816" w14:textId="034C1B74" w:rsidR="00554A17" w:rsidRDefault="00554A17" w:rsidP="00DD7980">
      <w:pPr>
        <w:pStyle w:val="ListParagraph"/>
        <w:numPr>
          <w:ilvl w:val="0"/>
          <w:numId w:val="10"/>
        </w:numPr>
        <w:spacing w:after="0"/>
        <w:rPr>
          <w:rFonts w:ascii="Arial" w:hAnsi="Arial" w:cs="Arial"/>
          <w:sz w:val="20"/>
          <w:szCs w:val="20"/>
        </w:rPr>
      </w:pPr>
      <w:r>
        <w:rPr>
          <w:rFonts w:ascii="Arial" w:hAnsi="Arial" w:cs="Arial"/>
          <w:sz w:val="20"/>
          <w:szCs w:val="20"/>
        </w:rPr>
        <w:t>Plans to be part of DOT letting package.  Turn-in is August 30, 2022.</w:t>
      </w:r>
    </w:p>
    <w:p w14:paraId="08BA17A7" w14:textId="51004012" w:rsidR="00DD7980" w:rsidRPr="00554A17" w:rsidRDefault="00DD7980" w:rsidP="00DD7980">
      <w:pPr>
        <w:pStyle w:val="ListParagraph"/>
        <w:numPr>
          <w:ilvl w:val="0"/>
          <w:numId w:val="10"/>
        </w:numPr>
        <w:spacing w:after="0"/>
        <w:rPr>
          <w:rFonts w:ascii="Arial" w:hAnsi="Arial" w:cs="Arial"/>
          <w:sz w:val="20"/>
          <w:szCs w:val="20"/>
        </w:rPr>
      </w:pPr>
      <w:r w:rsidRPr="00554A17">
        <w:rPr>
          <w:rFonts w:ascii="Arial" w:hAnsi="Arial" w:cs="Arial"/>
          <w:sz w:val="20"/>
          <w:szCs w:val="20"/>
        </w:rPr>
        <w:t xml:space="preserve">A relocation reimbursement </w:t>
      </w:r>
      <w:r w:rsidR="008C7F54" w:rsidRPr="00554A17">
        <w:rPr>
          <w:rFonts w:ascii="Arial" w:hAnsi="Arial" w:cs="Arial"/>
          <w:sz w:val="20"/>
          <w:szCs w:val="20"/>
        </w:rPr>
        <w:t>is</w:t>
      </w:r>
      <w:r w:rsidRPr="00554A17">
        <w:rPr>
          <w:rFonts w:ascii="Arial" w:hAnsi="Arial" w:cs="Arial"/>
          <w:sz w:val="20"/>
          <w:szCs w:val="20"/>
        </w:rPr>
        <w:t xml:space="preserve"> needed</w:t>
      </w:r>
      <w:r w:rsidR="00F47BB4" w:rsidRPr="00554A17">
        <w:rPr>
          <w:rFonts w:ascii="Arial" w:hAnsi="Arial" w:cs="Arial"/>
          <w:sz w:val="20"/>
          <w:szCs w:val="20"/>
        </w:rPr>
        <w:t xml:space="preserve"> and needs to be executed as soon as possible.</w:t>
      </w:r>
    </w:p>
    <w:p w14:paraId="635F3088" w14:textId="18CF3031" w:rsidR="00DD7980" w:rsidRDefault="00DD7980" w:rsidP="00DD7980">
      <w:pPr>
        <w:spacing w:after="0"/>
        <w:rPr>
          <w:rFonts w:ascii="Arial" w:hAnsi="Arial" w:cs="Arial"/>
          <w:sz w:val="20"/>
          <w:szCs w:val="20"/>
        </w:rPr>
      </w:pPr>
    </w:p>
    <w:p w14:paraId="5F78993F" w14:textId="70EA227C" w:rsidR="00DD7980" w:rsidRDefault="00DD7980" w:rsidP="00DD7980">
      <w:pPr>
        <w:spacing w:after="0"/>
        <w:rPr>
          <w:rFonts w:ascii="Arial" w:hAnsi="Arial" w:cs="Arial"/>
          <w:sz w:val="20"/>
          <w:szCs w:val="20"/>
        </w:rPr>
      </w:pPr>
      <w:r>
        <w:rPr>
          <w:rFonts w:ascii="Arial" w:hAnsi="Arial" w:cs="Arial"/>
          <w:sz w:val="20"/>
          <w:szCs w:val="20"/>
        </w:rPr>
        <w:t>Huxley Communications</w:t>
      </w:r>
    </w:p>
    <w:p w14:paraId="4B9D62F4" w14:textId="6221EB73" w:rsidR="00DD7980" w:rsidRDefault="005E72A8" w:rsidP="00DD7980">
      <w:pPr>
        <w:pStyle w:val="ListParagraph"/>
        <w:numPr>
          <w:ilvl w:val="0"/>
          <w:numId w:val="11"/>
        </w:numPr>
        <w:spacing w:after="0"/>
        <w:rPr>
          <w:rFonts w:ascii="Arial" w:hAnsi="Arial" w:cs="Arial"/>
          <w:sz w:val="20"/>
          <w:szCs w:val="20"/>
        </w:rPr>
      </w:pPr>
      <w:r>
        <w:rPr>
          <w:rFonts w:ascii="Arial" w:hAnsi="Arial" w:cs="Arial"/>
          <w:sz w:val="20"/>
          <w:szCs w:val="20"/>
        </w:rPr>
        <w:t>Need new ROW available</w:t>
      </w:r>
    </w:p>
    <w:p w14:paraId="2B67EE08" w14:textId="64B3A530" w:rsidR="00B01270" w:rsidRDefault="005E72A8" w:rsidP="00F332E4">
      <w:pPr>
        <w:pStyle w:val="ListParagraph"/>
        <w:numPr>
          <w:ilvl w:val="0"/>
          <w:numId w:val="11"/>
        </w:numPr>
        <w:spacing w:after="0"/>
        <w:rPr>
          <w:rFonts w:ascii="Arial" w:hAnsi="Arial" w:cs="Arial"/>
          <w:sz w:val="20"/>
          <w:szCs w:val="20"/>
        </w:rPr>
      </w:pPr>
      <w:r w:rsidRPr="005E72A8">
        <w:rPr>
          <w:rFonts w:ascii="Arial" w:hAnsi="Arial" w:cs="Arial"/>
          <w:sz w:val="20"/>
          <w:szCs w:val="20"/>
        </w:rPr>
        <w:lastRenderedPageBreak/>
        <w:t>Have submitted preliminary workplans – no permits</w:t>
      </w:r>
    </w:p>
    <w:p w14:paraId="5AD51680" w14:textId="7E642393" w:rsidR="00FA776D" w:rsidRPr="005E72A8" w:rsidRDefault="00FA776D" w:rsidP="00F332E4">
      <w:pPr>
        <w:pStyle w:val="ListParagraph"/>
        <w:numPr>
          <w:ilvl w:val="0"/>
          <w:numId w:val="11"/>
        </w:numPr>
        <w:spacing w:after="0"/>
        <w:rPr>
          <w:rFonts w:ascii="Arial" w:hAnsi="Arial" w:cs="Arial"/>
          <w:sz w:val="20"/>
          <w:szCs w:val="20"/>
        </w:rPr>
      </w:pPr>
      <w:r>
        <w:rPr>
          <w:rFonts w:ascii="Arial" w:hAnsi="Arial" w:cs="Arial"/>
          <w:sz w:val="20"/>
          <w:szCs w:val="20"/>
        </w:rPr>
        <w:t>Provides service to TowerCo, needs to coordinate with temporary and permanent locations.</w:t>
      </w:r>
    </w:p>
    <w:p w14:paraId="6567560D" w14:textId="77777777" w:rsidR="00B01270" w:rsidRDefault="00B01270" w:rsidP="00F332E4">
      <w:pPr>
        <w:spacing w:after="0"/>
        <w:rPr>
          <w:rFonts w:ascii="Arial" w:hAnsi="Arial" w:cs="Arial"/>
          <w:sz w:val="20"/>
          <w:szCs w:val="20"/>
        </w:rPr>
      </w:pPr>
    </w:p>
    <w:p w14:paraId="139E538A" w14:textId="4D237C60" w:rsidR="00F332E4" w:rsidRDefault="00F332E4" w:rsidP="00F332E4">
      <w:pPr>
        <w:spacing w:after="0"/>
        <w:rPr>
          <w:rFonts w:ascii="Arial" w:hAnsi="Arial" w:cs="Arial"/>
          <w:sz w:val="20"/>
          <w:szCs w:val="20"/>
        </w:rPr>
      </w:pPr>
      <w:r>
        <w:rPr>
          <w:rFonts w:ascii="Arial" w:hAnsi="Arial" w:cs="Arial"/>
          <w:sz w:val="20"/>
          <w:szCs w:val="20"/>
        </w:rPr>
        <w:t>MidAmerican – Gas</w:t>
      </w:r>
    </w:p>
    <w:p w14:paraId="59F9ED92" w14:textId="32C38AA4" w:rsidR="00F332E4" w:rsidRDefault="005E72A8" w:rsidP="00F332E4">
      <w:pPr>
        <w:pStyle w:val="ListParagraph"/>
        <w:numPr>
          <w:ilvl w:val="0"/>
          <w:numId w:val="12"/>
        </w:numPr>
        <w:spacing w:after="0"/>
        <w:rPr>
          <w:rFonts w:ascii="Arial" w:hAnsi="Arial" w:cs="Arial"/>
          <w:sz w:val="20"/>
          <w:szCs w:val="20"/>
        </w:rPr>
      </w:pPr>
      <w:bookmarkStart w:id="2" w:name="_Hlk103521287"/>
      <w:r>
        <w:rPr>
          <w:rFonts w:ascii="Arial" w:hAnsi="Arial" w:cs="Arial"/>
          <w:sz w:val="20"/>
          <w:szCs w:val="20"/>
        </w:rPr>
        <w:t>No one present, r</w:t>
      </w:r>
      <w:r w:rsidR="00F332E4">
        <w:rPr>
          <w:rFonts w:ascii="Arial" w:hAnsi="Arial" w:cs="Arial"/>
          <w:sz w:val="20"/>
          <w:szCs w:val="20"/>
        </w:rPr>
        <w:t>elocation plan submitted.</w:t>
      </w:r>
    </w:p>
    <w:bookmarkEnd w:id="2"/>
    <w:p w14:paraId="001365E8" w14:textId="77777777" w:rsidR="008C7F54" w:rsidRDefault="008C7F54" w:rsidP="00F332E4">
      <w:pPr>
        <w:spacing w:after="0"/>
        <w:rPr>
          <w:rFonts w:ascii="Arial" w:hAnsi="Arial" w:cs="Arial"/>
          <w:sz w:val="20"/>
          <w:szCs w:val="20"/>
        </w:rPr>
      </w:pPr>
    </w:p>
    <w:p w14:paraId="24E3054E" w14:textId="64F0AC6B" w:rsidR="00F332E4" w:rsidRDefault="00F332E4" w:rsidP="00F332E4">
      <w:pPr>
        <w:spacing w:after="0"/>
        <w:rPr>
          <w:rFonts w:ascii="Arial" w:hAnsi="Arial" w:cs="Arial"/>
          <w:sz w:val="20"/>
          <w:szCs w:val="20"/>
        </w:rPr>
      </w:pPr>
      <w:r>
        <w:rPr>
          <w:rFonts w:ascii="Arial" w:hAnsi="Arial" w:cs="Arial"/>
          <w:sz w:val="20"/>
          <w:szCs w:val="20"/>
        </w:rPr>
        <w:t>MidAmerican – Electric</w:t>
      </w:r>
    </w:p>
    <w:p w14:paraId="0D326CAC" w14:textId="77777777" w:rsidR="005E72A8" w:rsidRDefault="005E72A8" w:rsidP="005E72A8">
      <w:pPr>
        <w:pStyle w:val="ListParagraph"/>
        <w:numPr>
          <w:ilvl w:val="0"/>
          <w:numId w:val="13"/>
        </w:numPr>
        <w:spacing w:after="0"/>
        <w:rPr>
          <w:rFonts w:ascii="Arial" w:hAnsi="Arial" w:cs="Arial"/>
          <w:sz w:val="20"/>
          <w:szCs w:val="20"/>
        </w:rPr>
      </w:pPr>
      <w:r>
        <w:rPr>
          <w:rFonts w:ascii="Arial" w:hAnsi="Arial" w:cs="Arial"/>
          <w:sz w:val="20"/>
          <w:szCs w:val="20"/>
        </w:rPr>
        <w:t>No one present, relocation plan submitted.</w:t>
      </w:r>
    </w:p>
    <w:p w14:paraId="54D2E4BA" w14:textId="245287DA" w:rsidR="005E72A8" w:rsidRDefault="005E72A8" w:rsidP="005E72A8">
      <w:pPr>
        <w:pStyle w:val="ListParagraph"/>
        <w:spacing w:after="0"/>
        <w:rPr>
          <w:rFonts w:ascii="Arial" w:hAnsi="Arial" w:cs="Arial"/>
          <w:sz w:val="20"/>
          <w:szCs w:val="20"/>
        </w:rPr>
      </w:pPr>
    </w:p>
    <w:p w14:paraId="0FDD8A2F" w14:textId="7605BA8F" w:rsidR="00F332E4" w:rsidRPr="005E72A8" w:rsidRDefault="00F332E4" w:rsidP="005E72A8">
      <w:pPr>
        <w:spacing w:after="0"/>
        <w:rPr>
          <w:rFonts w:ascii="Arial" w:hAnsi="Arial" w:cs="Arial"/>
          <w:sz w:val="20"/>
          <w:szCs w:val="20"/>
        </w:rPr>
      </w:pPr>
      <w:r w:rsidRPr="005E72A8">
        <w:rPr>
          <w:rFonts w:ascii="Arial" w:hAnsi="Arial" w:cs="Arial"/>
          <w:sz w:val="20"/>
          <w:szCs w:val="20"/>
        </w:rPr>
        <w:t>Northern Natural Gas</w:t>
      </w:r>
    </w:p>
    <w:p w14:paraId="7523CE09" w14:textId="6C655BBA" w:rsidR="00F332E4" w:rsidRDefault="00F332E4" w:rsidP="00F332E4">
      <w:pPr>
        <w:pStyle w:val="ListParagraph"/>
        <w:numPr>
          <w:ilvl w:val="0"/>
          <w:numId w:val="14"/>
        </w:numPr>
        <w:spacing w:after="0"/>
        <w:rPr>
          <w:rFonts w:ascii="Arial" w:hAnsi="Arial" w:cs="Arial"/>
          <w:sz w:val="20"/>
          <w:szCs w:val="20"/>
        </w:rPr>
      </w:pPr>
      <w:r>
        <w:rPr>
          <w:rFonts w:ascii="Arial" w:hAnsi="Arial" w:cs="Arial"/>
          <w:sz w:val="20"/>
          <w:szCs w:val="20"/>
        </w:rPr>
        <w:t>Relocation</w:t>
      </w:r>
      <w:r w:rsidR="00A405AD">
        <w:rPr>
          <w:rFonts w:ascii="Arial" w:hAnsi="Arial" w:cs="Arial"/>
          <w:sz w:val="20"/>
          <w:szCs w:val="20"/>
        </w:rPr>
        <w:t xml:space="preserve"> plan</w:t>
      </w:r>
      <w:r>
        <w:rPr>
          <w:rFonts w:ascii="Arial" w:hAnsi="Arial" w:cs="Arial"/>
          <w:sz w:val="20"/>
          <w:szCs w:val="20"/>
        </w:rPr>
        <w:t xml:space="preserve"> approved</w:t>
      </w:r>
    </w:p>
    <w:p w14:paraId="32738F85" w14:textId="26340C4E" w:rsidR="00A405AD" w:rsidRDefault="00A405AD" w:rsidP="00A405AD">
      <w:pPr>
        <w:spacing w:after="0"/>
        <w:rPr>
          <w:rFonts w:ascii="Arial" w:hAnsi="Arial" w:cs="Arial"/>
          <w:sz w:val="20"/>
          <w:szCs w:val="20"/>
        </w:rPr>
      </w:pPr>
    </w:p>
    <w:p w14:paraId="35C8DBFC" w14:textId="338C1EE9" w:rsidR="00A405AD" w:rsidRDefault="00A405AD" w:rsidP="00A405AD">
      <w:pPr>
        <w:spacing w:after="0"/>
        <w:rPr>
          <w:rFonts w:ascii="Arial" w:hAnsi="Arial" w:cs="Arial"/>
          <w:sz w:val="20"/>
          <w:szCs w:val="20"/>
        </w:rPr>
      </w:pPr>
      <w:r>
        <w:rPr>
          <w:rFonts w:ascii="Arial" w:hAnsi="Arial" w:cs="Arial"/>
          <w:sz w:val="20"/>
          <w:szCs w:val="20"/>
        </w:rPr>
        <w:t>US Cellular/GSS Management</w:t>
      </w:r>
      <w:r w:rsidR="00364E9F">
        <w:rPr>
          <w:rFonts w:ascii="Arial" w:hAnsi="Arial" w:cs="Arial"/>
          <w:sz w:val="20"/>
          <w:szCs w:val="20"/>
        </w:rPr>
        <w:t xml:space="preserve">  </w:t>
      </w:r>
    </w:p>
    <w:p w14:paraId="5874B0CA" w14:textId="34EA4069" w:rsidR="00A405AD" w:rsidRPr="008F4D67" w:rsidRDefault="005E72A8" w:rsidP="00A405AD">
      <w:pPr>
        <w:pStyle w:val="ListParagraph"/>
        <w:numPr>
          <w:ilvl w:val="0"/>
          <w:numId w:val="20"/>
        </w:numPr>
        <w:spacing w:after="0"/>
        <w:rPr>
          <w:rFonts w:ascii="Arial" w:hAnsi="Arial" w:cs="Arial"/>
          <w:sz w:val="20"/>
          <w:szCs w:val="20"/>
        </w:rPr>
      </w:pPr>
      <w:r>
        <w:rPr>
          <w:rFonts w:ascii="Arial" w:hAnsi="Arial" w:cs="Arial"/>
          <w:sz w:val="20"/>
          <w:szCs w:val="20"/>
        </w:rPr>
        <w:t>Unable to attend.  Need easement</w:t>
      </w:r>
      <w:r w:rsidR="00FD7683">
        <w:rPr>
          <w:rFonts w:ascii="Arial" w:hAnsi="Arial" w:cs="Arial"/>
          <w:sz w:val="20"/>
          <w:szCs w:val="20"/>
        </w:rPr>
        <w:t xml:space="preserve">. </w:t>
      </w:r>
    </w:p>
    <w:p w14:paraId="05102EE9" w14:textId="77777777" w:rsidR="00FA03D1" w:rsidRPr="00FA03D1" w:rsidRDefault="00FA03D1" w:rsidP="00FA03D1">
      <w:pPr>
        <w:spacing w:after="0"/>
        <w:ind w:left="360"/>
        <w:rPr>
          <w:rFonts w:ascii="Arial" w:hAnsi="Arial" w:cs="Arial"/>
          <w:sz w:val="20"/>
          <w:szCs w:val="20"/>
        </w:rPr>
      </w:pPr>
    </w:p>
    <w:p w14:paraId="70618646" w14:textId="5E14911A" w:rsidR="0039302B" w:rsidRDefault="00A405AD" w:rsidP="0039302B">
      <w:pPr>
        <w:spacing w:after="0"/>
        <w:rPr>
          <w:rFonts w:ascii="Arial" w:hAnsi="Arial" w:cs="Arial"/>
          <w:sz w:val="20"/>
          <w:szCs w:val="20"/>
        </w:rPr>
      </w:pPr>
      <w:r>
        <w:rPr>
          <w:rFonts w:ascii="Arial" w:hAnsi="Arial" w:cs="Arial"/>
          <w:sz w:val="20"/>
          <w:szCs w:val="20"/>
        </w:rPr>
        <w:t>UPN</w:t>
      </w:r>
    </w:p>
    <w:p w14:paraId="4C57F595" w14:textId="13808B78" w:rsidR="00A405AD" w:rsidRDefault="00A405AD" w:rsidP="005E72A8">
      <w:pPr>
        <w:pStyle w:val="ListParagraph"/>
        <w:numPr>
          <w:ilvl w:val="0"/>
          <w:numId w:val="16"/>
        </w:numPr>
        <w:spacing w:after="0"/>
        <w:rPr>
          <w:rFonts w:ascii="Arial" w:hAnsi="Arial" w:cs="Arial"/>
          <w:sz w:val="20"/>
          <w:szCs w:val="20"/>
        </w:rPr>
      </w:pPr>
      <w:r>
        <w:rPr>
          <w:rFonts w:ascii="Arial" w:hAnsi="Arial" w:cs="Arial"/>
          <w:sz w:val="20"/>
          <w:szCs w:val="20"/>
        </w:rPr>
        <w:t>Not present in meeting</w:t>
      </w:r>
      <w:r w:rsidR="00364E9F">
        <w:rPr>
          <w:rFonts w:ascii="Arial" w:hAnsi="Arial" w:cs="Arial"/>
          <w:sz w:val="20"/>
          <w:szCs w:val="20"/>
        </w:rPr>
        <w:t xml:space="preserve">.  </w:t>
      </w:r>
    </w:p>
    <w:p w14:paraId="457332DD" w14:textId="77777777" w:rsidR="005E72A8" w:rsidRDefault="005E72A8" w:rsidP="005E72A8">
      <w:pPr>
        <w:pStyle w:val="ListParagraph"/>
        <w:spacing w:after="0"/>
        <w:rPr>
          <w:rFonts w:ascii="Arial" w:hAnsi="Arial" w:cs="Arial"/>
          <w:sz w:val="20"/>
          <w:szCs w:val="20"/>
        </w:rPr>
      </w:pPr>
    </w:p>
    <w:p w14:paraId="55B68517" w14:textId="29B6A2CD" w:rsidR="00A405AD" w:rsidRDefault="00A405AD" w:rsidP="00A405AD">
      <w:pPr>
        <w:spacing w:after="0"/>
        <w:rPr>
          <w:rFonts w:ascii="Arial" w:hAnsi="Arial" w:cs="Arial"/>
          <w:sz w:val="20"/>
          <w:szCs w:val="20"/>
        </w:rPr>
      </w:pPr>
      <w:r>
        <w:rPr>
          <w:rFonts w:ascii="Arial" w:hAnsi="Arial" w:cs="Arial"/>
          <w:sz w:val="20"/>
          <w:szCs w:val="20"/>
        </w:rPr>
        <w:t>Tower Co.</w:t>
      </w:r>
    </w:p>
    <w:p w14:paraId="72A7FBF4" w14:textId="60507968" w:rsidR="004A7635" w:rsidRDefault="00FD7683" w:rsidP="004A7635">
      <w:pPr>
        <w:pStyle w:val="ListParagraph"/>
        <w:numPr>
          <w:ilvl w:val="0"/>
          <w:numId w:val="17"/>
        </w:numPr>
        <w:spacing w:after="0"/>
        <w:rPr>
          <w:rFonts w:ascii="Arial" w:hAnsi="Arial" w:cs="Arial"/>
          <w:sz w:val="20"/>
          <w:szCs w:val="20"/>
        </w:rPr>
      </w:pPr>
      <w:r w:rsidRPr="00FD7683">
        <w:rPr>
          <w:rFonts w:ascii="Arial" w:hAnsi="Arial" w:cs="Arial"/>
          <w:sz w:val="20"/>
          <w:szCs w:val="20"/>
        </w:rPr>
        <w:t>Need shared easement for access.  Survey in process, need environmental review.  May be early 2023 for relocation.</w:t>
      </w:r>
    </w:p>
    <w:p w14:paraId="0A4E7B54" w14:textId="6357DD73" w:rsidR="00FD7683" w:rsidRPr="00FD7683" w:rsidRDefault="00FD7683" w:rsidP="004A7635">
      <w:pPr>
        <w:pStyle w:val="ListParagraph"/>
        <w:numPr>
          <w:ilvl w:val="0"/>
          <w:numId w:val="17"/>
        </w:numPr>
        <w:spacing w:after="0"/>
        <w:rPr>
          <w:rFonts w:ascii="Arial" w:hAnsi="Arial" w:cs="Arial"/>
          <w:sz w:val="20"/>
          <w:szCs w:val="20"/>
        </w:rPr>
      </w:pPr>
      <w:r>
        <w:rPr>
          <w:rFonts w:ascii="Arial" w:hAnsi="Arial" w:cs="Arial"/>
          <w:sz w:val="20"/>
          <w:szCs w:val="20"/>
        </w:rPr>
        <w:t xml:space="preserve">District to coordinate resource </w:t>
      </w:r>
      <w:r w:rsidR="00D91745">
        <w:rPr>
          <w:rFonts w:ascii="Arial" w:hAnsi="Arial" w:cs="Arial"/>
          <w:sz w:val="20"/>
          <w:szCs w:val="20"/>
        </w:rPr>
        <w:t>studies with LEB when area provided.</w:t>
      </w:r>
    </w:p>
    <w:p w14:paraId="45F2B86B" w14:textId="77777777" w:rsidR="002967C9" w:rsidRDefault="002967C9" w:rsidP="004A7635">
      <w:pPr>
        <w:spacing w:after="0"/>
        <w:rPr>
          <w:rFonts w:ascii="Arial" w:hAnsi="Arial" w:cs="Arial"/>
          <w:sz w:val="20"/>
          <w:szCs w:val="20"/>
        </w:rPr>
      </w:pPr>
    </w:p>
    <w:p w14:paraId="61B96407" w14:textId="7922C529" w:rsidR="004A7635" w:rsidRDefault="004A7635" w:rsidP="004A7635">
      <w:pPr>
        <w:spacing w:after="0"/>
        <w:rPr>
          <w:rFonts w:ascii="Arial" w:hAnsi="Arial" w:cs="Arial"/>
          <w:sz w:val="20"/>
          <w:szCs w:val="20"/>
        </w:rPr>
      </w:pPr>
      <w:r>
        <w:rPr>
          <w:rFonts w:ascii="Arial" w:hAnsi="Arial" w:cs="Arial"/>
          <w:sz w:val="20"/>
          <w:szCs w:val="20"/>
        </w:rPr>
        <w:t>Windstream CLEC</w:t>
      </w:r>
    </w:p>
    <w:p w14:paraId="120CA9A8" w14:textId="7EFBE9ED" w:rsidR="004A7635" w:rsidRDefault="004A7635" w:rsidP="004A7635">
      <w:pPr>
        <w:pStyle w:val="ListParagraph"/>
        <w:numPr>
          <w:ilvl w:val="0"/>
          <w:numId w:val="17"/>
        </w:numPr>
        <w:spacing w:after="0"/>
        <w:rPr>
          <w:rFonts w:ascii="Arial" w:hAnsi="Arial" w:cs="Arial"/>
          <w:sz w:val="20"/>
          <w:szCs w:val="20"/>
        </w:rPr>
      </w:pPr>
      <w:r>
        <w:rPr>
          <w:rFonts w:ascii="Arial" w:hAnsi="Arial" w:cs="Arial"/>
          <w:sz w:val="20"/>
          <w:szCs w:val="20"/>
        </w:rPr>
        <w:t>Not present in meeting</w:t>
      </w:r>
    </w:p>
    <w:p w14:paraId="5BAAAAA7" w14:textId="77777777" w:rsidR="00B01270" w:rsidRDefault="00B01270" w:rsidP="004A7635">
      <w:pPr>
        <w:spacing w:after="0"/>
        <w:rPr>
          <w:rFonts w:ascii="Arial" w:hAnsi="Arial" w:cs="Arial"/>
          <w:sz w:val="20"/>
          <w:szCs w:val="20"/>
        </w:rPr>
      </w:pPr>
    </w:p>
    <w:p w14:paraId="498A5F69" w14:textId="3A90AF87" w:rsidR="004A7635" w:rsidRDefault="004A7635" w:rsidP="004A7635">
      <w:pPr>
        <w:spacing w:after="0"/>
        <w:rPr>
          <w:rFonts w:ascii="Arial" w:hAnsi="Arial" w:cs="Arial"/>
          <w:sz w:val="20"/>
          <w:szCs w:val="20"/>
        </w:rPr>
      </w:pPr>
      <w:r>
        <w:rPr>
          <w:rFonts w:ascii="Arial" w:hAnsi="Arial" w:cs="Arial"/>
          <w:sz w:val="20"/>
          <w:szCs w:val="20"/>
        </w:rPr>
        <w:t>Windstream ILEC</w:t>
      </w:r>
    </w:p>
    <w:p w14:paraId="58136A57" w14:textId="77777777" w:rsidR="00FD7683" w:rsidRDefault="00FD7683" w:rsidP="004A7635">
      <w:pPr>
        <w:pStyle w:val="ListParagraph"/>
        <w:numPr>
          <w:ilvl w:val="0"/>
          <w:numId w:val="18"/>
        </w:numPr>
        <w:spacing w:after="0"/>
        <w:rPr>
          <w:rFonts w:ascii="Arial" w:hAnsi="Arial" w:cs="Arial"/>
          <w:sz w:val="20"/>
          <w:szCs w:val="20"/>
        </w:rPr>
      </w:pPr>
      <w:r>
        <w:rPr>
          <w:rFonts w:ascii="Arial" w:hAnsi="Arial" w:cs="Arial"/>
          <w:sz w:val="20"/>
          <w:szCs w:val="20"/>
        </w:rPr>
        <w:t>4 crossings, 2 won’t need additional ROW.</w:t>
      </w:r>
    </w:p>
    <w:p w14:paraId="40CFAE7E" w14:textId="77777777" w:rsidR="00FD7683" w:rsidRDefault="00FD7683" w:rsidP="004A7635">
      <w:pPr>
        <w:pStyle w:val="ListParagraph"/>
        <w:numPr>
          <w:ilvl w:val="0"/>
          <w:numId w:val="18"/>
        </w:numPr>
        <w:spacing w:after="0"/>
        <w:rPr>
          <w:rFonts w:ascii="Arial" w:hAnsi="Arial" w:cs="Arial"/>
          <w:sz w:val="20"/>
          <w:szCs w:val="20"/>
        </w:rPr>
      </w:pPr>
      <w:r>
        <w:rPr>
          <w:rFonts w:ascii="Arial" w:hAnsi="Arial" w:cs="Arial"/>
          <w:sz w:val="20"/>
          <w:szCs w:val="20"/>
        </w:rPr>
        <w:t>Separate permit for each location.</w:t>
      </w:r>
    </w:p>
    <w:p w14:paraId="37C7B89A" w14:textId="214A1DEA" w:rsidR="004A7635" w:rsidRDefault="00FD7683" w:rsidP="004A7635">
      <w:pPr>
        <w:pStyle w:val="ListParagraph"/>
        <w:numPr>
          <w:ilvl w:val="0"/>
          <w:numId w:val="18"/>
        </w:numPr>
        <w:spacing w:after="0"/>
        <w:rPr>
          <w:rFonts w:ascii="Arial" w:hAnsi="Arial" w:cs="Arial"/>
          <w:sz w:val="20"/>
          <w:szCs w:val="20"/>
        </w:rPr>
      </w:pPr>
      <w:r>
        <w:rPr>
          <w:rFonts w:ascii="Arial" w:hAnsi="Arial" w:cs="Arial"/>
          <w:sz w:val="20"/>
          <w:szCs w:val="20"/>
        </w:rPr>
        <w:t>Can relocate those not needing ROW any time.</w:t>
      </w:r>
    </w:p>
    <w:p w14:paraId="08097420" w14:textId="53B2BD5E" w:rsidR="00534C0F" w:rsidRDefault="00534C0F" w:rsidP="00534C0F">
      <w:pPr>
        <w:spacing w:after="0"/>
        <w:rPr>
          <w:rFonts w:ascii="Arial" w:hAnsi="Arial" w:cs="Arial"/>
          <w:sz w:val="20"/>
          <w:szCs w:val="20"/>
        </w:rPr>
      </w:pPr>
    </w:p>
    <w:p w14:paraId="0B17AA39" w14:textId="19842C7B" w:rsidR="00534C0F" w:rsidRDefault="00534C0F" w:rsidP="00534C0F">
      <w:pPr>
        <w:spacing w:after="0"/>
        <w:rPr>
          <w:rFonts w:ascii="Arial" w:hAnsi="Arial" w:cs="Arial"/>
          <w:sz w:val="20"/>
          <w:szCs w:val="20"/>
        </w:rPr>
      </w:pPr>
      <w:r>
        <w:rPr>
          <w:rFonts w:ascii="Arial" w:hAnsi="Arial" w:cs="Arial"/>
          <w:sz w:val="20"/>
          <w:szCs w:val="20"/>
        </w:rPr>
        <w:t>Xenia</w:t>
      </w:r>
    </w:p>
    <w:p w14:paraId="13644F4B" w14:textId="0368A361" w:rsidR="00534C0F" w:rsidRPr="002967C9" w:rsidRDefault="00FD7683" w:rsidP="002967C9">
      <w:pPr>
        <w:pStyle w:val="ListParagraph"/>
        <w:numPr>
          <w:ilvl w:val="0"/>
          <w:numId w:val="11"/>
        </w:numPr>
        <w:spacing w:after="0"/>
        <w:rPr>
          <w:rFonts w:ascii="Arial" w:hAnsi="Arial" w:cs="Arial"/>
          <w:sz w:val="20"/>
          <w:szCs w:val="20"/>
        </w:rPr>
      </w:pPr>
      <w:r>
        <w:rPr>
          <w:rFonts w:ascii="Arial" w:hAnsi="Arial" w:cs="Arial"/>
          <w:sz w:val="20"/>
          <w:szCs w:val="20"/>
        </w:rPr>
        <w:t>Plans to be submitted soon.</w:t>
      </w:r>
    </w:p>
    <w:p w14:paraId="213E2095" w14:textId="6774A9A0" w:rsidR="00534C0F" w:rsidRDefault="00534C0F" w:rsidP="00534C0F">
      <w:pPr>
        <w:spacing w:after="0"/>
        <w:rPr>
          <w:rFonts w:ascii="Arial" w:hAnsi="Arial" w:cs="Arial"/>
          <w:sz w:val="20"/>
          <w:szCs w:val="20"/>
        </w:rPr>
      </w:pPr>
    </w:p>
    <w:p w14:paraId="365FE067" w14:textId="17309148" w:rsidR="00CF5F18" w:rsidRDefault="00CF5F18" w:rsidP="00534C0F">
      <w:pPr>
        <w:spacing w:after="0"/>
        <w:rPr>
          <w:rFonts w:ascii="Arial" w:hAnsi="Arial" w:cs="Arial"/>
          <w:sz w:val="20"/>
          <w:szCs w:val="20"/>
        </w:rPr>
      </w:pPr>
    </w:p>
    <w:p w14:paraId="3D424408" w14:textId="15BB1E9D" w:rsidR="00CF5F18" w:rsidRDefault="00CF5F18" w:rsidP="00534C0F">
      <w:pPr>
        <w:spacing w:after="0"/>
        <w:rPr>
          <w:rFonts w:ascii="Arial" w:hAnsi="Arial" w:cs="Arial"/>
          <w:sz w:val="20"/>
          <w:szCs w:val="20"/>
        </w:rPr>
      </w:pPr>
      <w:r>
        <w:rPr>
          <w:rFonts w:ascii="Arial" w:hAnsi="Arial" w:cs="Arial"/>
          <w:sz w:val="20"/>
          <w:szCs w:val="20"/>
        </w:rPr>
        <w:t>Below is a link to the recording of the meeting.</w:t>
      </w:r>
    </w:p>
    <w:p w14:paraId="469218DE" w14:textId="6DD0E073" w:rsidR="00CF5F18" w:rsidRDefault="00CF5F18" w:rsidP="00534C0F">
      <w:pPr>
        <w:spacing w:after="0"/>
        <w:rPr>
          <w:rFonts w:ascii="Arial" w:hAnsi="Arial" w:cs="Arial"/>
          <w:sz w:val="20"/>
          <w:szCs w:val="20"/>
        </w:rPr>
      </w:pPr>
    </w:p>
    <w:p w14:paraId="0F497046" w14:textId="0F64F66A" w:rsidR="00C357BD" w:rsidRDefault="00C357BD" w:rsidP="001405AC">
      <w:pPr>
        <w:spacing w:after="0"/>
        <w:rPr>
          <w:rFonts w:ascii="Arial" w:hAnsi="Arial" w:cs="Arial"/>
          <w:sz w:val="20"/>
          <w:szCs w:val="20"/>
        </w:rPr>
      </w:pPr>
    </w:p>
    <w:p w14:paraId="2F4DF0D7" w14:textId="5C1D21A6" w:rsidR="00C357BD" w:rsidRDefault="00C357BD" w:rsidP="001405AC">
      <w:pPr>
        <w:spacing w:after="0"/>
        <w:rPr>
          <w:rFonts w:ascii="Arial" w:hAnsi="Arial" w:cs="Arial"/>
          <w:sz w:val="20"/>
          <w:szCs w:val="20"/>
        </w:rPr>
      </w:pPr>
    </w:p>
    <w:p w14:paraId="64A0CA53" w14:textId="077EB702" w:rsidR="00C357BD" w:rsidRDefault="00C357BD" w:rsidP="001405AC">
      <w:pPr>
        <w:spacing w:after="0"/>
        <w:rPr>
          <w:rFonts w:ascii="Arial" w:hAnsi="Arial" w:cs="Arial"/>
          <w:sz w:val="20"/>
          <w:szCs w:val="20"/>
        </w:rPr>
      </w:pPr>
    </w:p>
    <w:p w14:paraId="233F8DF0" w14:textId="5834EB3B" w:rsidR="00C357BD" w:rsidRDefault="00C357BD" w:rsidP="001405AC">
      <w:pPr>
        <w:spacing w:after="0"/>
        <w:rPr>
          <w:rFonts w:ascii="Arial" w:hAnsi="Arial" w:cs="Arial"/>
          <w:sz w:val="20"/>
          <w:szCs w:val="20"/>
        </w:rPr>
      </w:pPr>
    </w:p>
    <w:p w14:paraId="0131155F" w14:textId="77777777" w:rsidR="00C357BD" w:rsidRDefault="00C357BD" w:rsidP="001405AC">
      <w:pPr>
        <w:spacing w:after="0"/>
        <w:rPr>
          <w:rFonts w:ascii="Arial" w:hAnsi="Arial" w:cs="Arial"/>
          <w:sz w:val="20"/>
          <w:szCs w:val="20"/>
        </w:rPr>
      </w:pPr>
    </w:p>
    <w:p w14:paraId="0D1D89DF" w14:textId="2B5539E9" w:rsidR="006E6DF8" w:rsidRDefault="006E6DF8" w:rsidP="000C6957"/>
    <w:sectPr w:rsidR="006E6DF8" w:rsidSect="00591C1B">
      <w:headerReference w:type="default" r:id="rId8"/>
      <w:pgSz w:w="12240" w:h="15840" w:code="1"/>
      <w:pgMar w:top="1440" w:right="1440" w:bottom="1440" w:left="1440" w:header="172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683B5" w14:textId="77777777" w:rsidR="00410B3C" w:rsidRDefault="00410B3C" w:rsidP="005C0306">
      <w:pPr>
        <w:spacing w:after="0" w:line="240" w:lineRule="auto"/>
      </w:pPr>
      <w:r>
        <w:separator/>
      </w:r>
    </w:p>
  </w:endnote>
  <w:endnote w:type="continuationSeparator" w:id="0">
    <w:p w14:paraId="40696B7A" w14:textId="77777777" w:rsidR="00410B3C" w:rsidRDefault="00410B3C" w:rsidP="005C0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6C845" w14:textId="77777777" w:rsidR="00410B3C" w:rsidRDefault="00410B3C" w:rsidP="005C0306">
      <w:pPr>
        <w:spacing w:after="0" w:line="240" w:lineRule="auto"/>
      </w:pPr>
      <w:r>
        <w:separator/>
      </w:r>
    </w:p>
  </w:footnote>
  <w:footnote w:type="continuationSeparator" w:id="0">
    <w:p w14:paraId="52B4851A" w14:textId="77777777" w:rsidR="00410B3C" w:rsidRDefault="00410B3C" w:rsidP="005C0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2FBEC" w14:textId="77777777" w:rsidR="005C0306" w:rsidRDefault="001405AC" w:rsidP="005C0306">
    <w:pPr>
      <w:pStyle w:val="Header"/>
      <w:tabs>
        <w:tab w:val="clear" w:pos="9360"/>
        <w:tab w:val="right" w:pos="10440"/>
      </w:tabs>
      <w:ind w:left="-1440" w:right="-1414"/>
    </w:pPr>
    <w:r>
      <w:rPr>
        <w:noProof/>
      </w:rPr>
      <mc:AlternateContent>
        <mc:Choice Requires="wps">
          <w:drawing>
            <wp:anchor distT="45720" distB="45720" distL="114300" distR="114300" simplePos="0" relativeHeight="251662336" behindDoc="0" locked="0" layoutInCell="1" allowOverlap="1" wp14:anchorId="6A6AB8CD" wp14:editId="4AE51562">
              <wp:simplePos x="0" y="0"/>
              <wp:positionH relativeFrom="margin">
                <wp:posOffset>-426720</wp:posOffset>
              </wp:positionH>
              <wp:positionV relativeFrom="paragraph">
                <wp:posOffset>-659130</wp:posOffset>
              </wp:positionV>
              <wp:extent cx="2667000" cy="609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09600"/>
                      </a:xfrm>
                      <a:prstGeom prst="rect">
                        <a:avLst/>
                      </a:prstGeom>
                      <a:noFill/>
                      <a:ln w="9525">
                        <a:noFill/>
                        <a:miter lim="800000"/>
                        <a:headEnd/>
                        <a:tailEnd/>
                      </a:ln>
                    </wps:spPr>
                    <wps:txbx>
                      <w:txbxContent>
                        <w:p w14:paraId="12BE0172" w14:textId="77777777" w:rsidR="001405AC" w:rsidRDefault="00591C1B">
                          <w:r>
                            <w:rPr>
                              <w:noProof/>
                            </w:rPr>
                            <w:drawing>
                              <wp:inline distT="0" distB="0" distL="0" distR="0" wp14:anchorId="1FCC09A7" wp14:editId="4ABE81D7">
                                <wp:extent cx="2083848" cy="378881"/>
                                <wp:effectExtent l="0" t="0" r="0" b="254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
                                          <a:extLst>
                                            <a:ext uri="{28A0092B-C50C-407E-A947-70E740481C1C}">
                                              <a14:useLocalDpi xmlns:a14="http://schemas.microsoft.com/office/drawing/2010/main" val="0"/>
                                            </a:ext>
                                          </a:extLst>
                                        </a:blip>
                                        <a:stretch>
                                          <a:fillRect/>
                                        </a:stretch>
                                      </pic:blipFill>
                                      <pic:spPr>
                                        <a:xfrm>
                                          <a:off x="0" y="0"/>
                                          <a:ext cx="2083848" cy="37888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6AB8CD" id="_x0000_t202" coordsize="21600,21600" o:spt="202" path="m,l,21600r21600,l21600,xe">
              <v:stroke joinstyle="miter"/>
              <v:path gradientshapeok="t" o:connecttype="rect"/>
            </v:shapetype>
            <v:shape id="Text Box 2" o:spid="_x0000_s1026" type="#_x0000_t202" style="position:absolute;left:0;text-align:left;margin-left:-33.6pt;margin-top:-51.9pt;width:210pt;height:4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" filled="f" stroked="f">
              <v:textbox>
                <w:txbxContent>
                  <w:p w14:paraId="12BE0172" w14:textId="77777777" w:rsidR="001405AC" w:rsidRDefault="00591C1B">
                    <w:r>
                      <w:rPr>
                        <w:noProof/>
                      </w:rPr>
                      <w:drawing>
                        <wp:inline distT="0" distB="0" distL="0" distR="0" wp14:anchorId="1FCC09A7" wp14:editId="4ABE81D7">
                          <wp:extent cx="2083848" cy="378881"/>
                          <wp:effectExtent l="0" t="0" r="0" b="254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2">
                                    <a:extLst>
                                      <a:ext uri="{28A0092B-C50C-407E-A947-70E740481C1C}">
                                        <a14:useLocalDpi xmlns:a14="http://schemas.microsoft.com/office/drawing/2010/main" val="0"/>
                                      </a:ext>
                                    </a:extLst>
                                  </a:blip>
                                  <a:stretch>
                                    <a:fillRect/>
                                  </a:stretch>
                                </pic:blipFill>
                                <pic:spPr>
                                  <a:xfrm>
                                    <a:off x="0" y="0"/>
                                    <a:ext cx="2083848" cy="378881"/>
                                  </a:xfrm>
                                  <a:prstGeom prst="rect">
                                    <a:avLst/>
                                  </a:prstGeom>
                                </pic:spPr>
                              </pic:pic>
                            </a:graphicData>
                          </a:graphic>
                        </wp:inline>
                      </w:drawing>
                    </w:r>
                  </w:p>
                </w:txbxContent>
              </v:textbox>
              <w10:wrap type="square" anchorx="margin"/>
            </v:shape>
          </w:pict>
        </mc:Fallback>
      </mc:AlternateContent>
    </w:r>
    <w:r w:rsidR="00887FB4" w:rsidRPr="00887FB4">
      <w:rPr>
        <w:noProof/>
        <w:vertAlign w:val="subscript"/>
      </w:rPr>
      <mc:AlternateContent>
        <mc:Choice Requires="wps">
          <w:drawing>
            <wp:anchor distT="0" distB="0" distL="114300" distR="114300" simplePos="0" relativeHeight="251660288" behindDoc="0" locked="0" layoutInCell="1" allowOverlap="1" wp14:anchorId="151DE3FE" wp14:editId="36C033DB">
              <wp:simplePos x="0" y="0"/>
              <wp:positionH relativeFrom="column">
                <wp:posOffset>-899160</wp:posOffset>
              </wp:positionH>
              <wp:positionV relativeFrom="paragraph">
                <wp:posOffset>140970</wp:posOffset>
              </wp:positionV>
              <wp:extent cx="914400" cy="7620"/>
              <wp:effectExtent l="19050" t="19050" r="19050" b="30480"/>
              <wp:wrapNone/>
              <wp:docPr id="10" name="Straight Connector 10"/>
              <wp:cNvGraphicFramePr/>
              <a:graphic xmlns:a="http://schemas.openxmlformats.org/drawingml/2006/main">
                <a:graphicData uri="http://schemas.microsoft.com/office/word/2010/wordprocessingShape">
                  <wps:wsp>
                    <wps:cNvCnPr/>
                    <wps:spPr>
                      <a:xfrm flipV="1">
                        <a:off x="0" y="0"/>
                        <a:ext cx="914400" cy="7620"/>
                      </a:xfrm>
                      <a:prstGeom prst="line">
                        <a:avLst/>
                      </a:prstGeom>
                      <a:ln w="28575">
                        <a:solidFill>
                          <a:srgbClr val="5356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00A6CE76" id="Straight Connector 1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pt,11.1pt" to="1.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" strokecolor="#53565a" strokeweight="2.25pt">
              <v:stroke joinstyle="miter"/>
            </v:line>
          </w:pict>
        </mc:Fallback>
      </mc:AlternateContent>
    </w:r>
    <w:r w:rsidR="00887FB4" w:rsidRPr="00887FB4">
      <w:rPr>
        <w:noProof/>
        <w:vertAlign w:val="subscript"/>
      </w:rPr>
      <mc:AlternateContent>
        <mc:Choice Requires="wps">
          <w:drawing>
            <wp:anchor distT="0" distB="0" distL="114300" distR="114300" simplePos="0" relativeHeight="251659264" behindDoc="0" locked="0" layoutInCell="1" allowOverlap="1" wp14:anchorId="06923553" wp14:editId="32145FAF">
              <wp:simplePos x="0" y="0"/>
              <wp:positionH relativeFrom="column">
                <wp:posOffset>-175260</wp:posOffset>
              </wp:positionH>
              <wp:positionV relativeFrom="paragraph">
                <wp:posOffset>144780</wp:posOffset>
              </wp:positionV>
              <wp:extent cx="611505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6115050" cy="0"/>
                      </a:xfrm>
                      <a:prstGeom prst="line">
                        <a:avLst/>
                      </a:prstGeom>
                      <a:ln w="28575">
                        <a:solidFill>
                          <a:srgbClr val="B1B3B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6A2A8588" id="Straight Connector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pt,11.4pt" to="467.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" strokecolor="#b1b3b3"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0C0E"/>
    <w:multiLevelType w:val="hybridMultilevel"/>
    <w:tmpl w:val="347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A0434"/>
    <w:multiLevelType w:val="hybridMultilevel"/>
    <w:tmpl w:val="0076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913A0"/>
    <w:multiLevelType w:val="hybridMultilevel"/>
    <w:tmpl w:val="0E0E7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15D19"/>
    <w:multiLevelType w:val="hybridMultilevel"/>
    <w:tmpl w:val="AFEC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F11D3"/>
    <w:multiLevelType w:val="hybridMultilevel"/>
    <w:tmpl w:val="07D6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55489"/>
    <w:multiLevelType w:val="hybridMultilevel"/>
    <w:tmpl w:val="9DA0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304BA"/>
    <w:multiLevelType w:val="hybridMultilevel"/>
    <w:tmpl w:val="034C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318F1"/>
    <w:multiLevelType w:val="hybridMultilevel"/>
    <w:tmpl w:val="6B8C7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A1175"/>
    <w:multiLevelType w:val="hybridMultilevel"/>
    <w:tmpl w:val="E2CC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B37D2"/>
    <w:multiLevelType w:val="hybridMultilevel"/>
    <w:tmpl w:val="45D0C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56BEF"/>
    <w:multiLevelType w:val="hybridMultilevel"/>
    <w:tmpl w:val="D8CE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968E4"/>
    <w:multiLevelType w:val="hybridMultilevel"/>
    <w:tmpl w:val="78605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A167C"/>
    <w:multiLevelType w:val="hybridMultilevel"/>
    <w:tmpl w:val="C12A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04472C"/>
    <w:multiLevelType w:val="hybridMultilevel"/>
    <w:tmpl w:val="64080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A7C61"/>
    <w:multiLevelType w:val="hybridMultilevel"/>
    <w:tmpl w:val="EA5A1C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3354290"/>
    <w:multiLevelType w:val="hybridMultilevel"/>
    <w:tmpl w:val="15AA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E13547"/>
    <w:multiLevelType w:val="hybridMultilevel"/>
    <w:tmpl w:val="259A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B3093"/>
    <w:multiLevelType w:val="hybridMultilevel"/>
    <w:tmpl w:val="8E32B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A3270E"/>
    <w:multiLevelType w:val="hybridMultilevel"/>
    <w:tmpl w:val="19B8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024A2F"/>
    <w:multiLevelType w:val="hybridMultilevel"/>
    <w:tmpl w:val="4134D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7"/>
  </w:num>
  <w:num w:numId="4">
    <w:abstractNumId w:val="4"/>
  </w:num>
  <w:num w:numId="5">
    <w:abstractNumId w:val="2"/>
  </w:num>
  <w:num w:numId="6">
    <w:abstractNumId w:val="11"/>
  </w:num>
  <w:num w:numId="7">
    <w:abstractNumId w:val="7"/>
  </w:num>
  <w:num w:numId="8">
    <w:abstractNumId w:val="3"/>
  </w:num>
  <w:num w:numId="9">
    <w:abstractNumId w:val="12"/>
  </w:num>
  <w:num w:numId="10">
    <w:abstractNumId w:val="19"/>
  </w:num>
  <w:num w:numId="11">
    <w:abstractNumId w:val="0"/>
  </w:num>
  <w:num w:numId="12">
    <w:abstractNumId w:val="16"/>
  </w:num>
  <w:num w:numId="13">
    <w:abstractNumId w:val="1"/>
  </w:num>
  <w:num w:numId="14">
    <w:abstractNumId w:val="18"/>
  </w:num>
  <w:num w:numId="15">
    <w:abstractNumId w:val="6"/>
  </w:num>
  <w:num w:numId="16">
    <w:abstractNumId w:val="5"/>
  </w:num>
  <w:num w:numId="17">
    <w:abstractNumId w:val="15"/>
  </w:num>
  <w:num w:numId="18">
    <w:abstractNumId w:val="14"/>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defaultTabStop w:val="720"/>
  <w:characterSpacingControl w:val="doNotCompress"/>
  <w:hdrShapeDefaults>
    <o:shapedefaults v:ext="edit" spidmax="2049">
      <o:colormru v:ext="edit" colors="#f8f8f9,#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2C1"/>
    <w:rsid w:val="000B4CA8"/>
    <w:rsid w:val="000C6957"/>
    <w:rsid w:val="000E07EC"/>
    <w:rsid w:val="0012471A"/>
    <w:rsid w:val="001405AC"/>
    <w:rsid w:val="00154D43"/>
    <w:rsid w:val="00177D10"/>
    <w:rsid w:val="001876BB"/>
    <w:rsid w:val="001A1C2D"/>
    <w:rsid w:val="001A52CC"/>
    <w:rsid w:val="001C3353"/>
    <w:rsid w:val="002967C9"/>
    <w:rsid w:val="00354C06"/>
    <w:rsid w:val="00364E9F"/>
    <w:rsid w:val="0039302B"/>
    <w:rsid w:val="003A1DC2"/>
    <w:rsid w:val="004004CC"/>
    <w:rsid w:val="00410B3C"/>
    <w:rsid w:val="004174D3"/>
    <w:rsid w:val="00427420"/>
    <w:rsid w:val="0043171F"/>
    <w:rsid w:val="0044170B"/>
    <w:rsid w:val="00453D64"/>
    <w:rsid w:val="004731CE"/>
    <w:rsid w:val="004A6911"/>
    <w:rsid w:val="004A7635"/>
    <w:rsid w:val="004D0269"/>
    <w:rsid w:val="004F5A4D"/>
    <w:rsid w:val="005136E0"/>
    <w:rsid w:val="00534C0F"/>
    <w:rsid w:val="00554A17"/>
    <w:rsid w:val="005662C1"/>
    <w:rsid w:val="005878A6"/>
    <w:rsid w:val="00587C56"/>
    <w:rsid w:val="00591C1B"/>
    <w:rsid w:val="005C0306"/>
    <w:rsid w:val="005E72A8"/>
    <w:rsid w:val="00600EEC"/>
    <w:rsid w:val="00613D9E"/>
    <w:rsid w:val="00674258"/>
    <w:rsid w:val="00693116"/>
    <w:rsid w:val="006B132B"/>
    <w:rsid w:val="006B2522"/>
    <w:rsid w:val="006C05E0"/>
    <w:rsid w:val="006E6DF8"/>
    <w:rsid w:val="007042F5"/>
    <w:rsid w:val="00813AE6"/>
    <w:rsid w:val="00887FB4"/>
    <w:rsid w:val="008C7F54"/>
    <w:rsid w:val="008F4D67"/>
    <w:rsid w:val="009A4641"/>
    <w:rsid w:val="009E4BA6"/>
    <w:rsid w:val="00A1785E"/>
    <w:rsid w:val="00A405AD"/>
    <w:rsid w:val="00A67F80"/>
    <w:rsid w:val="00A95550"/>
    <w:rsid w:val="00B01270"/>
    <w:rsid w:val="00B6722B"/>
    <w:rsid w:val="00B71D5D"/>
    <w:rsid w:val="00BC050D"/>
    <w:rsid w:val="00BD5232"/>
    <w:rsid w:val="00C1683D"/>
    <w:rsid w:val="00C21250"/>
    <w:rsid w:val="00C357BD"/>
    <w:rsid w:val="00C453D2"/>
    <w:rsid w:val="00C52E69"/>
    <w:rsid w:val="00CC398C"/>
    <w:rsid w:val="00CC5554"/>
    <w:rsid w:val="00CF5F18"/>
    <w:rsid w:val="00D125A6"/>
    <w:rsid w:val="00D2503A"/>
    <w:rsid w:val="00D91745"/>
    <w:rsid w:val="00DB5F8E"/>
    <w:rsid w:val="00DC710E"/>
    <w:rsid w:val="00DD7980"/>
    <w:rsid w:val="00DF7028"/>
    <w:rsid w:val="00E0233F"/>
    <w:rsid w:val="00E12D35"/>
    <w:rsid w:val="00E95CA5"/>
    <w:rsid w:val="00EB56BF"/>
    <w:rsid w:val="00EC1269"/>
    <w:rsid w:val="00F332E4"/>
    <w:rsid w:val="00F45815"/>
    <w:rsid w:val="00F47988"/>
    <w:rsid w:val="00F47BB4"/>
    <w:rsid w:val="00F56F58"/>
    <w:rsid w:val="00F61163"/>
    <w:rsid w:val="00FA03D1"/>
    <w:rsid w:val="00FA776D"/>
    <w:rsid w:val="00FB29EF"/>
    <w:rsid w:val="00FD7683"/>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9,#f8f8f8"/>
    </o:shapedefaults>
    <o:shapelayout v:ext="edit">
      <o:idmap v:ext="edit" data="1"/>
    </o:shapelayout>
  </w:shapeDefaults>
  <w:decimalSymbol w:val="."/>
  <w:listSeparator w:val=","/>
  <w14:docId w14:val="6CA57D0B"/>
  <w15:chartTrackingRefBased/>
  <w15:docId w15:val="{FC1AAB2C-14C0-41BB-B18F-793C76AB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306"/>
  </w:style>
  <w:style w:type="paragraph" w:styleId="Footer">
    <w:name w:val="footer"/>
    <w:basedOn w:val="Normal"/>
    <w:link w:val="FooterChar"/>
    <w:uiPriority w:val="99"/>
    <w:unhideWhenUsed/>
    <w:rsid w:val="005C0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306"/>
  </w:style>
  <w:style w:type="paragraph" w:styleId="BalloonText">
    <w:name w:val="Balloon Text"/>
    <w:basedOn w:val="Normal"/>
    <w:link w:val="BalloonTextChar"/>
    <w:uiPriority w:val="99"/>
    <w:semiHidden/>
    <w:unhideWhenUsed/>
    <w:rsid w:val="009A4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641"/>
    <w:rPr>
      <w:rFonts w:ascii="Segoe UI" w:hAnsi="Segoe UI" w:cs="Segoe UI"/>
      <w:sz w:val="18"/>
      <w:szCs w:val="18"/>
    </w:rPr>
  </w:style>
  <w:style w:type="character" w:styleId="Hyperlink">
    <w:name w:val="Hyperlink"/>
    <w:basedOn w:val="DefaultParagraphFont"/>
    <w:uiPriority w:val="99"/>
    <w:unhideWhenUsed/>
    <w:rsid w:val="00EB56BF"/>
    <w:rPr>
      <w:color w:val="0563C1" w:themeColor="hyperlink"/>
      <w:u w:val="single"/>
    </w:rPr>
  </w:style>
  <w:style w:type="character" w:styleId="UnresolvedMention">
    <w:name w:val="Unresolved Mention"/>
    <w:basedOn w:val="DefaultParagraphFont"/>
    <w:uiPriority w:val="99"/>
    <w:semiHidden/>
    <w:unhideWhenUsed/>
    <w:rsid w:val="00EB56BF"/>
    <w:rPr>
      <w:color w:val="808080"/>
      <w:shd w:val="clear" w:color="auto" w:fill="E6E6E6"/>
    </w:rPr>
  </w:style>
  <w:style w:type="character" w:styleId="FollowedHyperlink">
    <w:name w:val="FollowedHyperlink"/>
    <w:basedOn w:val="DefaultParagraphFont"/>
    <w:uiPriority w:val="99"/>
    <w:semiHidden/>
    <w:unhideWhenUsed/>
    <w:rsid w:val="00EB56BF"/>
    <w:rPr>
      <w:color w:val="954F72" w:themeColor="followedHyperlink"/>
      <w:u w:val="single"/>
    </w:rPr>
  </w:style>
  <w:style w:type="paragraph" w:styleId="ListParagraph">
    <w:name w:val="List Paragraph"/>
    <w:basedOn w:val="Normal"/>
    <w:uiPriority w:val="34"/>
    <w:qFormat/>
    <w:rsid w:val="00F47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A2768-FAE1-4D03-97AD-7F6AB0641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Sikder</dc:creator>
  <cp:keywords/>
  <dc:description/>
  <cp:lastModifiedBy>Narigon, John</cp:lastModifiedBy>
  <cp:revision>7</cp:revision>
  <cp:lastPrinted>2019-01-11T18:54:00Z</cp:lastPrinted>
  <dcterms:created xsi:type="dcterms:W3CDTF">2022-05-05T13:57:00Z</dcterms:created>
  <dcterms:modified xsi:type="dcterms:W3CDTF">2022-05-16T17:50:00Z</dcterms:modified>
</cp:coreProperties>
</file>